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1EA" w:rsidRPr="00FA21EA" w:rsidRDefault="00FA21EA" w:rsidP="00FA21EA">
      <w:pPr>
        <w:ind w:left="5387" w:right="-2"/>
        <w:rPr>
          <w:rFonts w:ascii="Times New Roman" w:hAnsi="Times New Roman" w:cs="Times New Roman"/>
          <w:sz w:val="28"/>
          <w:szCs w:val="28"/>
        </w:rPr>
      </w:pPr>
      <w:r w:rsidRPr="00FA21EA">
        <w:rPr>
          <w:rFonts w:ascii="Times New Roman" w:hAnsi="Times New Roman" w:cs="Times New Roman"/>
          <w:sz w:val="28"/>
          <w:szCs w:val="28"/>
        </w:rPr>
        <w:t>Approved by the order of the Chairman of the Committee on Statistics of the Ministry of National Economy of the Republic of Kazakhstan</w:t>
      </w:r>
    </w:p>
    <w:p w:rsidR="00E55960" w:rsidRPr="007A02E9" w:rsidRDefault="00FA21EA" w:rsidP="00FA21EA">
      <w:pPr>
        <w:ind w:left="5387" w:right="-2"/>
        <w:rPr>
          <w:rFonts w:ascii="Times New Roman" w:hAnsi="Times New Roman" w:cs="Times New Roman"/>
          <w:sz w:val="28"/>
          <w:szCs w:val="28"/>
        </w:rPr>
      </w:pPr>
      <w:r w:rsidRPr="00FA21EA">
        <w:rPr>
          <w:rFonts w:ascii="Times New Roman" w:hAnsi="Times New Roman" w:cs="Times New Roman"/>
          <w:sz w:val="28"/>
          <w:szCs w:val="28"/>
        </w:rPr>
        <w:t>December</w:t>
      </w:r>
      <w:r w:rsidR="008B7317">
        <w:rPr>
          <w:rFonts w:ascii="Times New Roman" w:hAnsi="Times New Roman" w:cs="Times New Roman"/>
          <w:sz w:val="28"/>
          <w:szCs w:val="28"/>
        </w:rPr>
        <w:t>1</w:t>
      </w:r>
      <w:r w:rsidRPr="00FA21EA">
        <w:rPr>
          <w:rFonts w:ascii="Times New Roman" w:hAnsi="Times New Roman" w:cs="Times New Roman"/>
          <w:sz w:val="28"/>
          <w:szCs w:val="28"/>
        </w:rPr>
        <w:t>3,</w:t>
      </w:r>
      <w:r w:rsidR="008B7317">
        <w:rPr>
          <w:rFonts w:ascii="Times New Roman" w:hAnsi="Times New Roman" w:cs="Times New Roman"/>
          <w:sz w:val="28"/>
          <w:szCs w:val="28"/>
        </w:rPr>
        <w:t>2</w:t>
      </w:r>
      <w:r w:rsidRPr="00FA21EA">
        <w:rPr>
          <w:rFonts w:ascii="Times New Roman" w:hAnsi="Times New Roman" w:cs="Times New Roman"/>
          <w:sz w:val="28"/>
          <w:szCs w:val="28"/>
        </w:rPr>
        <w:t>016</w:t>
      </w:r>
      <w:r w:rsidR="008B7317">
        <w:rPr>
          <w:rFonts w:ascii="Times New Roman" w:hAnsi="Times New Roman" w:cs="Times New Roman"/>
          <w:sz w:val="28"/>
          <w:szCs w:val="28"/>
        </w:rPr>
        <w:t>3</w:t>
      </w:r>
      <w:r w:rsidRPr="00FA21EA">
        <w:rPr>
          <w:rFonts w:ascii="Times New Roman" w:hAnsi="Times New Roman" w:cs="Times New Roman"/>
          <w:sz w:val="28"/>
          <w:szCs w:val="28"/>
        </w:rPr>
        <w:t>12</w:t>
      </w:r>
    </w:p>
    <w:p w:rsidR="00E55960" w:rsidRPr="00613F5C" w:rsidRDefault="00E55960" w:rsidP="00E55960">
      <w:pPr>
        <w:pStyle w:val="31"/>
        <w:spacing w:after="0"/>
        <w:jc w:val="center"/>
        <w:rPr>
          <w:b/>
          <w:sz w:val="28"/>
          <w:szCs w:val="28"/>
        </w:rPr>
      </w:pPr>
    </w:p>
    <w:p w:rsidR="00E55960" w:rsidRPr="00AF0E0F" w:rsidRDefault="00E55960" w:rsidP="00E55960">
      <w:pPr>
        <w:pStyle w:val="a3"/>
        <w:tabs>
          <w:tab w:val="left" w:pos="1701"/>
        </w:tabs>
        <w:suppressAutoHyphens/>
        <w:ind w:right="-2"/>
      </w:pPr>
    </w:p>
    <w:p w:rsidR="00E55960" w:rsidRPr="00AF0E0F" w:rsidRDefault="00E55960" w:rsidP="00E55960">
      <w:pPr>
        <w:pStyle w:val="a3"/>
        <w:tabs>
          <w:tab w:val="left" w:pos="1701"/>
        </w:tabs>
        <w:suppressAutoHyphens/>
      </w:pPr>
    </w:p>
    <w:p w:rsidR="00E55960" w:rsidRPr="00AF0E0F" w:rsidRDefault="00FA21EA" w:rsidP="00E55960">
      <w:pPr>
        <w:pStyle w:val="a3"/>
        <w:suppressAutoHyphens/>
      </w:pPr>
      <w:r w:rsidRPr="00FA21EA">
        <w:t>Methodology for compiling a balance sheet of fixed assets and calculating its indicators</w:t>
      </w:r>
    </w:p>
    <w:p w:rsidR="00E55960" w:rsidRPr="00AF0E0F" w:rsidRDefault="00E55960" w:rsidP="00E55960">
      <w:pPr>
        <w:spacing w:after="0" w:line="240" w:lineRule="auto"/>
        <w:rPr>
          <w:rFonts w:ascii="Times New Roman" w:hAnsi="Times New Roman" w:cs="Times New Roman"/>
          <w:sz w:val="28"/>
          <w:szCs w:val="28"/>
        </w:rPr>
      </w:pPr>
    </w:p>
    <w:p w:rsidR="00E55960" w:rsidRPr="00AF0E0F" w:rsidRDefault="00E55960" w:rsidP="00E55960">
      <w:pPr>
        <w:pStyle w:val="2"/>
        <w:suppressAutoHyphens/>
        <w:spacing w:before="0" w:after="0"/>
        <w:jc w:val="center"/>
        <w:rPr>
          <w:rFonts w:ascii="Times New Roman" w:hAnsi="Times New Roman" w:cs="Times New Roman"/>
          <w:i w:val="0"/>
          <w:iCs w:val="0"/>
        </w:rPr>
      </w:pPr>
      <w:r w:rsidRPr="00AF0E0F">
        <w:rPr>
          <w:rFonts w:ascii="Times New Roman" w:hAnsi="Times New Roman" w:cs="Times New Roman"/>
          <w:i w:val="0"/>
          <w:iCs w:val="0"/>
        </w:rPr>
        <w:t>Chapter</w:t>
      </w:r>
      <w:r w:rsidR="008B7317">
        <w:rPr>
          <w:rFonts w:ascii="Times New Roman" w:hAnsi="Times New Roman" w:cs="Times New Roman"/>
          <w:i w:val="0"/>
          <w:iCs w:val="0"/>
        </w:rPr>
        <w:t xml:space="preserve"> 1</w:t>
      </w:r>
      <w:r w:rsidRPr="00AF0E0F">
        <w:rPr>
          <w:rFonts w:ascii="Times New Roman" w:hAnsi="Times New Roman" w:cs="Times New Roman"/>
          <w:i w:val="0"/>
          <w:iCs w:val="0"/>
        </w:rPr>
        <w:t xml:space="preserve">. General </w:t>
      </w:r>
      <w:r w:rsidR="008B7317">
        <w:rPr>
          <w:rFonts w:ascii="Times New Roman" w:hAnsi="Times New Roman" w:cs="Times New Roman"/>
          <w:i w:val="0"/>
          <w:iCs w:val="0"/>
        </w:rPr>
        <w:t>p</w:t>
      </w:r>
      <w:r w:rsidRPr="00AF0E0F">
        <w:rPr>
          <w:rFonts w:ascii="Times New Roman" w:hAnsi="Times New Roman" w:cs="Times New Roman"/>
          <w:i w:val="0"/>
          <w:iCs w:val="0"/>
        </w:rPr>
        <w:t>rovisions</w:t>
      </w:r>
    </w:p>
    <w:p w:rsidR="00E55960" w:rsidRPr="00AF0E0F" w:rsidRDefault="00E55960" w:rsidP="00E55960">
      <w:pPr>
        <w:spacing w:after="0" w:line="240" w:lineRule="auto"/>
        <w:rPr>
          <w:rFonts w:ascii="Times New Roman" w:hAnsi="Times New Roman" w:cs="Times New Roman"/>
          <w:sz w:val="28"/>
          <w:szCs w:val="28"/>
          <w:lang w:eastAsia="ru-RU"/>
        </w:rPr>
      </w:pPr>
    </w:p>
    <w:p w:rsidR="00E55960" w:rsidRPr="00AF0E0F" w:rsidRDefault="00E55960" w:rsidP="00E55960">
      <w:pPr>
        <w:pStyle w:val="First"/>
        <w:spacing w:before="0"/>
        <w:ind w:firstLine="709"/>
        <w:rPr>
          <w:rFonts w:ascii="Times New Roman" w:hAnsi="Times New Roman"/>
          <w:noProof w:val="0"/>
          <w:sz w:val="28"/>
          <w:szCs w:val="28"/>
        </w:rPr>
      </w:pPr>
      <w:r w:rsidRPr="00AF0E0F">
        <w:rPr>
          <w:rFonts w:ascii="Times New Roman" w:hAnsi="Times New Roman"/>
          <w:sz w:val="28"/>
          <w:szCs w:val="28"/>
        </w:rPr>
        <w:t xml:space="preserve">1. </w:t>
      </w:r>
      <w:r w:rsidRPr="00AF0E0F">
        <w:rPr>
          <w:rFonts w:ascii="Times New Roman" w:hAnsi="Times New Roman"/>
          <w:noProof w:val="0"/>
          <w:sz w:val="28"/>
          <w:szCs w:val="28"/>
        </w:rPr>
        <w:t>The methodology for compiling the balance sheet of fixed assets and calculating its indicators (hereinafter - Methodology) refers to the statistical methodology, formed in accordance with international standards and approved in accordance with the Law of the Republic of Kazakhstan dated March</w:t>
      </w:r>
      <w:r w:rsidR="008B7317">
        <w:rPr>
          <w:rFonts w:ascii="Times New Roman" w:hAnsi="Times New Roman"/>
          <w:noProof w:val="0"/>
          <w:sz w:val="28"/>
          <w:szCs w:val="28"/>
        </w:rPr>
        <w:t>1</w:t>
      </w:r>
      <w:r w:rsidRPr="00AF0E0F">
        <w:rPr>
          <w:rFonts w:ascii="Times New Roman" w:hAnsi="Times New Roman"/>
          <w:noProof w:val="0"/>
          <w:sz w:val="28"/>
          <w:szCs w:val="28"/>
        </w:rPr>
        <w:t>9,</w:t>
      </w:r>
      <w:r w:rsidR="008B7317">
        <w:rPr>
          <w:rFonts w:ascii="Times New Roman" w:hAnsi="Times New Roman"/>
          <w:noProof w:val="0"/>
          <w:sz w:val="28"/>
          <w:szCs w:val="28"/>
        </w:rPr>
        <w:t>2</w:t>
      </w:r>
      <w:r w:rsidRPr="00AF0E0F">
        <w:rPr>
          <w:rFonts w:ascii="Times New Roman" w:hAnsi="Times New Roman"/>
          <w:noProof w:val="0"/>
          <w:sz w:val="28"/>
          <w:szCs w:val="28"/>
        </w:rPr>
        <w:t xml:space="preserve">010 "On State </w:t>
      </w:r>
      <w:hyperlink r:id="rId7" w:anchor="z0" w:history="1">
        <w:r w:rsidRPr="00AF0E0F">
          <w:rPr>
            <w:rFonts w:ascii="Times New Roman" w:hAnsi="Times New Roman"/>
            <w:noProof w:val="0"/>
            <w:sz w:val="28"/>
            <w:szCs w:val="28"/>
          </w:rPr>
          <w:t xml:space="preserve">Statistics </w:t>
        </w:r>
      </w:hyperlink>
      <w:r w:rsidRPr="00AF0E0F">
        <w:rPr>
          <w:rFonts w:ascii="Times New Roman" w:hAnsi="Times New Roman"/>
          <w:noProof w:val="0"/>
          <w:sz w:val="28"/>
          <w:szCs w:val="28"/>
        </w:rPr>
        <w:t>" (hereinafter - Law)</w:t>
      </w:r>
      <w:r w:rsidR="008B7317">
        <w:rPr>
          <w:rFonts w:ascii="Times New Roman" w:hAnsi="Times New Roman"/>
          <w:noProof w:val="0"/>
          <w:sz w:val="28"/>
          <w:szCs w:val="28"/>
        </w:rPr>
        <w:t>.</w:t>
      </w:r>
    </w:p>
    <w:p w:rsidR="00E55960" w:rsidRPr="00AF0E0F" w:rsidRDefault="00E55960" w:rsidP="00E55960">
      <w:pPr>
        <w:spacing w:after="0" w:line="240" w:lineRule="auto"/>
        <w:ind w:firstLine="709"/>
        <w:jc w:val="both"/>
        <w:rPr>
          <w:rFonts w:ascii="Times New Roman" w:hAnsi="Times New Roman" w:cs="Times New Roman"/>
          <w:sz w:val="28"/>
          <w:szCs w:val="28"/>
          <w:lang w:eastAsia="ru-RU"/>
        </w:rPr>
      </w:pPr>
      <w:r w:rsidRPr="00AF0E0F">
        <w:rPr>
          <w:rFonts w:ascii="Times New Roman" w:hAnsi="Times New Roman" w:cs="Times New Roman"/>
          <w:sz w:val="28"/>
          <w:szCs w:val="28"/>
          <w:lang w:eastAsia="ru-RU"/>
        </w:rPr>
        <w:t>2. The methodology defines the main aspects and methods for obtaining statistical information for compiling a balance sheet of fixed assets, in order to generate statistical information on the availability of fixed assets, the movement of assets and obtain an information base for calculating gross fixed capital formation and its consumption in the System of National Accounts.</w:t>
      </w:r>
    </w:p>
    <w:p w:rsidR="00E55960" w:rsidRPr="00AF0E0F" w:rsidRDefault="00E55960" w:rsidP="00E55960">
      <w:pPr>
        <w:spacing w:after="0" w:line="240" w:lineRule="auto"/>
        <w:ind w:firstLine="709"/>
        <w:jc w:val="both"/>
        <w:rPr>
          <w:rFonts w:ascii="Times New Roman" w:hAnsi="Times New Roman" w:cs="Times New Roman"/>
          <w:sz w:val="28"/>
          <w:szCs w:val="28"/>
          <w:lang w:eastAsia="ru-RU"/>
        </w:rPr>
      </w:pPr>
      <w:r w:rsidRPr="00AF0E0F">
        <w:rPr>
          <w:rFonts w:ascii="Times New Roman" w:hAnsi="Times New Roman" w:cs="Times New Roman"/>
          <w:sz w:val="28"/>
          <w:szCs w:val="28"/>
          <w:lang w:eastAsia="ru-RU"/>
        </w:rPr>
        <w:t>3. This Methodology is intended for use in statistical activities by employees of the Statistics Committee of the Ministry of National Economy of the Republic of Kazakhstan (hereinafter - the Committee).</w:t>
      </w:r>
    </w:p>
    <w:p w:rsidR="00E55960" w:rsidRPr="00AF0E0F" w:rsidRDefault="00E55960" w:rsidP="00E55960">
      <w:pPr>
        <w:pStyle w:val="OsnTxt"/>
        <w:spacing w:line="240" w:lineRule="auto"/>
        <w:ind w:firstLine="709"/>
        <w:rPr>
          <w:rFonts w:ascii="Times New Roman" w:eastAsia="Times New Roman" w:hAnsi="Times New Roman" w:cs="Times New Roman"/>
          <w:sz w:val="28"/>
          <w:szCs w:val="28"/>
        </w:rPr>
      </w:pPr>
      <w:r w:rsidRPr="00AF0E0F">
        <w:rPr>
          <w:rFonts w:ascii="Times New Roman" w:eastAsia="Times New Roman" w:hAnsi="Times New Roman" w:cs="Times New Roman"/>
          <w:sz w:val="28"/>
          <w:szCs w:val="28"/>
        </w:rPr>
        <w:t>4. The Methodology uses the concepts defined in the Law and the Law of the Republic of Kazakhstan dated February</w:t>
      </w:r>
      <w:r w:rsidR="008B7317">
        <w:rPr>
          <w:rFonts w:ascii="Times New Roman" w:eastAsia="Times New Roman" w:hAnsi="Times New Roman" w:cs="Times New Roman"/>
          <w:sz w:val="28"/>
          <w:szCs w:val="28"/>
        </w:rPr>
        <w:t>2</w:t>
      </w:r>
      <w:r w:rsidRPr="00AF0E0F">
        <w:rPr>
          <w:rFonts w:ascii="Times New Roman" w:eastAsia="Times New Roman" w:hAnsi="Times New Roman" w:cs="Times New Roman"/>
          <w:sz w:val="28"/>
          <w:szCs w:val="28"/>
        </w:rPr>
        <w:t>8,</w:t>
      </w:r>
      <w:r w:rsidR="008B7317">
        <w:rPr>
          <w:rFonts w:ascii="Times New Roman" w:eastAsia="Times New Roman" w:hAnsi="Times New Roman" w:cs="Times New Roman"/>
          <w:sz w:val="28"/>
          <w:szCs w:val="28"/>
        </w:rPr>
        <w:t>2</w:t>
      </w:r>
      <w:r w:rsidRPr="00AF0E0F">
        <w:rPr>
          <w:rFonts w:ascii="Times New Roman" w:eastAsia="Times New Roman" w:hAnsi="Times New Roman" w:cs="Times New Roman"/>
          <w:sz w:val="28"/>
          <w:szCs w:val="28"/>
        </w:rPr>
        <w:t>007 "On Accounting and Financial Reporting", as well as the definitions adopted by International Financial Reporting Standards (hereinafter - IFRS) and National Financial Reporting Standards.</w:t>
      </w:r>
    </w:p>
    <w:p w:rsidR="00E55960" w:rsidRPr="00AF0E0F" w:rsidRDefault="00E55960" w:rsidP="00E55960">
      <w:pPr>
        <w:spacing w:after="0" w:line="240" w:lineRule="auto"/>
        <w:ind w:firstLine="709"/>
        <w:jc w:val="both"/>
        <w:rPr>
          <w:rFonts w:ascii="Times New Roman" w:hAnsi="Times New Roman" w:cs="Times New Roman"/>
          <w:sz w:val="28"/>
          <w:szCs w:val="28"/>
          <w:lang w:eastAsia="ru-RU"/>
        </w:rPr>
      </w:pPr>
    </w:p>
    <w:p w:rsidR="00E55960" w:rsidRPr="00AF0E0F" w:rsidRDefault="00E55960" w:rsidP="00E55960">
      <w:pPr>
        <w:spacing w:after="0" w:line="240" w:lineRule="auto"/>
        <w:ind w:firstLine="709"/>
        <w:jc w:val="both"/>
        <w:rPr>
          <w:rFonts w:ascii="Times New Roman" w:hAnsi="Times New Roman" w:cs="Times New Roman"/>
          <w:sz w:val="28"/>
          <w:szCs w:val="28"/>
          <w:lang w:eastAsia="ru-RU"/>
        </w:rPr>
      </w:pPr>
    </w:p>
    <w:p w:rsidR="00E55960" w:rsidRPr="00AF0E0F" w:rsidRDefault="00E55960" w:rsidP="00E55960">
      <w:pPr>
        <w:pStyle w:val="3"/>
        <w:spacing w:before="0" w:after="0" w:line="240" w:lineRule="auto"/>
        <w:ind w:firstLine="709"/>
        <w:jc w:val="center"/>
        <w:rPr>
          <w:rFonts w:ascii="Times New Roman" w:hAnsi="Times New Roman" w:cs="Times New Roman"/>
          <w:sz w:val="28"/>
          <w:szCs w:val="28"/>
        </w:rPr>
      </w:pPr>
      <w:r w:rsidRPr="00AF0E0F">
        <w:rPr>
          <w:rFonts w:ascii="Times New Roman" w:hAnsi="Times New Roman" w:cs="Times New Roman"/>
          <w:iCs/>
          <w:sz w:val="28"/>
          <w:szCs w:val="28"/>
        </w:rPr>
        <w:t>Chapter</w:t>
      </w:r>
      <w:r w:rsidR="008B7317">
        <w:rPr>
          <w:rFonts w:ascii="Times New Roman" w:hAnsi="Times New Roman" w:cs="Times New Roman"/>
          <w:iCs/>
          <w:sz w:val="28"/>
          <w:szCs w:val="28"/>
        </w:rPr>
        <w:t xml:space="preserve"> 2</w:t>
      </w:r>
      <w:r w:rsidRPr="00AF0E0F">
        <w:rPr>
          <w:rFonts w:ascii="Times New Roman" w:hAnsi="Times New Roman" w:cs="Times New Roman"/>
          <w:sz w:val="28"/>
          <w:szCs w:val="28"/>
        </w:rPr>
        <w:t>. Classification of fixed assets</w:t>
      </w:r>
    </w:p>
    <w:p w:rsidR="00E55960" w:rsidRPr="00AF0E0F" w:rsidRDefault="00E55960" w:rsidP="00E55960">
      <w:pPr>
        <w:spacing w:after="0" w:line="240" w:lineRule="auto"/>
        <w:ind w:firstLine="709"/>
        <w:rPr>
          <w:rFonts w:cs="Times New Roman"/>
          <w:sz w:val="28"/>
          <w:szCs w:val="28"/>
        </w:rPr>
      </w:pPr>
    </w:p>
    <w:p w:rsidR="00E55960" w:rsidRPr="00AF0E0F" w:rsidRDefault="00E55960" w:rsidP="00E55960">
      <w:pPr>
        <w:pStyle w:val="OsnTxt"/>
        <w:spacing w:line="240" w:lineRule="auto"/>
        <w:ind w:firstLine="709"/>
        <w:rPr>
          <w:rFonts w:ascii="Times New Roman" w:hAnsi="Times New Roman" w:cs="Times New Roman"/>
          <w:sz w:val="28"/>
          <w:szCs w:val="28"/>
        </w:rPr>
      </w:pPr>
      <w:r w:rsidRPr="00AF0E0F">
        <w:rPr>
          <w:rFonts w:ascii="Times New Roman" w:hAnsi="Times New Roman" w:cs="Times New Roman"/>
          <w:sz w:val="28"/>
          <w:szCs w:val="28"/>
          <w:lang w:val="kk-KZ"/>
        </w:rPr>
        <w:t>5</w:t>
      </w:r>
      <w:r w:rsidR="008B7317">
        <w:rPr>
          <w:rFonts w:ascii="Times New Roman" w:hAnsi="Times New Roman" w:cs="Times New Roman"/>
          <w:sz w:val="28"/>
          <w:szCs w:val="28"/>
          <w:lang w:val="kk-KZ"/>
        </w:rPr>
        <w:t>.</w:t>
      </w:r>
      <w:r w:rsidRPr="00AF0E0F">
        <w:rPr>
          <w:rFonts w:ascii="Times New Roman" w:hAnsi="Times New Roman" w:cs="Times New Roman"/>
          <w:sz w:val="28"/>
          <w:szCs w:val="28"/>
        </w:rPr>
        <w:t xml:space="preserve"> Property, plant and equipment is defined in IFRS (IAS16 Property, Plant and Equipment) as tangible assets held for the production or sale of goods and services, for administrative and management purposes, or for lease, the useful life of which exceeds the annual reporting period.</w:t>
      </w:r>
    </w:p>
    <w:p w:rsidR="00E55960" w:rsidRPr="00AF0E0F" w:rsidRDefault="00E55960" w:rsidP="00E55960">
      <w:pPr>
        <w:pStyle w:val="OsnTxt"/>
        <w:spacing w:line="240" w:lineRule="auto"/>
        <w:ind w:firstLine="709"/>
        <w:rPr>
          <w:rFonts w:ascii="Times New Roman" w:hAnsi="Times New Roman" w:cs="Times New Roman"/>
          <w:sz w:val="28"/>
          <w:szCs w:val="28"/>
        </w:rPr>
      </w:pPr>
      <w:r w:rsidRPr="00AF0E0F">
        <w:rPr>
          <w:rFonts w:ascii="Times New Roman" w:hAnsi="Times New Roman" w:cs="Times New Roman"/>
          <w:sz w:val="28"/>
          <w:szCs w:val="28"/>
          <w:lang w:val="kk-KZ"/>
        </w:rPr>
        <w:t>6</w:t>
      </w:r>
      <w:r w:rsidR="008B7317">
        <w:rPr>
          <w:rFonts w:ascii="Times New Roman" w:hAnsi="Times New Roman" w:cs="Times New Roman"/>
          <w:sz w:val="28"/>
          <w:szCs w:val="28"/>
          <w:lang w:val="kk-KZ"/>
        </w:rPr>
        <w:t>.</w:t>
      </w:r>
      <w:r w:rsidRPr="00AF0E0F">
        <w:rPr>
          <w:rFonts w:ascii="Times New Roman" w:hAnsi="Times New Roman" w:cs="Times New Roman"/>
          <w:sz w:val="28"/>
          <w:szCs w:val="28"/>
        </w:rPr>
        <w:t xml:space="preserve"> The main features of tangible assets are:</w:t>
      </w:r>
    </w:p>
    <w:p w:rsidR="00E55960" w:rsidRPr="00AF0E0F" w:rsidRDefault="00E55960" w:rsidP="00E55960">
      <w:pPr>
        <w:pStyle w:val="OsnTxt"/>
        <w:spacing w:line="240" w:lineRule="auto"/>
        <w:ind w:firstLine="709"/>
        <w:rPr>
          <w:rFonts w:ascii="Times New Roman" w:hAnsi="Times New Roman" w:cs="Times New Roman"/>
          <w:sz w:val="28"/>
          <w:szCs w:val="28"/>
        </w:rPr>
      </w:pPr>
      <w:r w:rsidRPr="00AF0E0F">
        <w:rPr>
          <w:rFonts w:ascii="Times New Roman" w:hAnsi="Times New Roman" w:cs="Times New Roman"/>
          <w:sz w:val="28"/>
          <w:szCs w:val="28"/>
        </w:rPr>
        <w:t>physical form and content;</w:t>
      </w:r>
    </w:p>
    <w:p w:rsidR="00E55960" w:rsidRPr="00AF0E0F" w:rsidRDefault="00E55960" w:rsidP="00E55960">
      <w:pPr>
        <w:pStyle w:val="OsnTxt"/>
        <w:spacing w:line="240" w:lineRule="auto"/>
        <w:ind w:firstLine="709"/>
        <w:rPr>
          <w:rFonts w:ascii="Times New Roman" w:hAnsi="Times New Roman" w:cs="Times New Roman"/>
          <w:sz w:val="28"/>
          <w:szCs w:val="28"/>
        </w:rPr>
      </w:pPr>
      <w:r w:rsidRPr="00AF0E0F">
        <w:rPr>
          <w:rFonts w:ascii="Times New Roman" w:hAnsi="Times New Roman" w:cs="Times New Roman"/>
          <w:sz w:val="28"/>
          <w:szCs w:val="28"/>
        </w:rPr>
        <w:lastRenderedPageBreak/>
        <w:t>use directly in the activities of the subject for the production of products, works and services;</w:t>
      </w:r>
    </w:p>
    <w:p w:rsidR="00E55960" w:rsidRPr="00AF0E0F" w:rsidRDefault="00E55960" w:rsidP="00E55960">
      <w:pPr>
        <w:pStyle w:val="OsnTxt"/>
        <w:spacing w:line="240" w:lineRule="auto"/>
        <w:ind w:firstLine="709"/>
        <w:rPr>
          <w:rFonts w:ascii="Times New Roman" w:hAnsi="Times New Roman" w:cs="Times New Roman"/>
          <w:sz w:val="28"/>
          <w:szCs w:val="28"/>
        </w:rPr>
      </w:pPr>
      <w:r w:rsidRPr="00AF0E0F">
        <w:rPr>
          <w:rFonts w:ascii="Times New Roman" w:hAnsi="Times New Roman" w:cs="Times New Roman"/>
          <w:sz w:val="28"/>
          <w:szCs w:val="28"/>
        </w:rPr>
        <w:t>the ability to deliver benefits over multiple reporting periods.</w:t>
      </w:r>
    </w:p>
    <w:p w:rsidR="00E55960" w:rsidRPr="00AF0E0F" w:rsidRDefault="00E55960" w:rsidP="00E55960">
      <w:pPr>
        <w:pStyle w:val="OsnTxt"/>
        <w:spacing w:line="240" w:lineRule="auto"/>
        <w:ind w:firstLine="709"/>
        <w:rPr>
          <w:rFonts w:ascii="Times New Roman" w:hAnsi="Times New Roman" w:cs="Times New Roman"/>
          <w:sz w:val="28"/>
          <w:szCs w:val="28"/>
        </w:rPr>
      </w:pPr>
      <w:r w:rsidRPr="00AF0E0F">
        <w:rPr>
          <w:rFonts w:ascii="Times New Roman" w:hAnsi="Times New Roman" w:cs="Times New Roman"/>
          <w:sz w:val="28"/>
          <w:szCs w:val="28"/>
          <w:lang w:val="kk-KZ"/>
        </w:rPr>
        <w:t>7</w:t>
      </w:r>
      <w:r w:rsidR="008B7317">
        <w:rPr>
          <w:rFonts w:ascii="Times New Roman" w:hAnsi="Times New Roman" w:cs="Times New Roman"/>
          <w:sz w:val="28"/>
          <w:szCs w:val="28"/>
          <w:lang w:val="kk-KZ"/>
        </w:rPr>
        <w:t>.</w:t>
      </w:r>
      <w:r w:rsidRPr="00AF0E0F">
        <w:rPr>
          <w:rFonts w:ascii="Times New Roman" w:hAnsi="Times New Roman" w:cs="Times New Roman"/>
          <w:sz w:val="28"/>
          <w:szCs w:val="28"/>
        </w:rPr>
        <w:t xml:space="preserve"> Depending on the scope of application, fixed assets are divided into two groups:</w:t>
      </w:r>
    </w:p>
    <w:p w:rsidR="00E55960" w:rsidRPr="00AF0E0F" w:rsidRDefault="00E55960" w:rsidP="00E55960">
      <w:pPr>
        <w:pStyle w:val="OsnTxt"/>
        <w:spacing w:line="240" w:lineRule="auto"/>
        <w:ind w:firstLine="709"/>
        <w:rPr>
          <w:rFonts w:ascii="Times New Roman" w:hAnsi="Times New Roman" w:cs="Times New Roman"/>
          <w:sz w:val="28"/>
          <w:szCs w:val="28"/>
        </w:rPr>
      </w:pPr>
      <w:r w:rsidRPr="00AF0E0F">
        <w:rPr>
          <w:rFonts w:ascii="Times New Roman" w:hAnsi="Times New Roman" w:cs="Times New Roman"/>
          <w:sz w:val="28"/>
          <w:szCs w:val="28"/>
        </w:rPr>
        <w:t>industrial purpose;</w:t>
      </w:r>
    </w:p>
    <w:p w:rsidR="00E55960" w:rsidRPr="00AF0E0F" w:rsidRDefault="00E55960" w:rsidP="00E55960">
      <w:pPr>
        <w:pStyle w:val="OsnTxt"/>
        <w:spacing w:line="240" w:lineRule="auto"/>
        <w:ind w:firstLine="709"/>
        <w:rPr>
          <w:rFonts w:ascii="Times New Roman" w:hAnsi="Times New Roman" w:cs="Times New Roman"/>
          <w:sz w:val="28"/>
          <w:szCs w:val="28"/>
        </w:rPr>
      </w:pPr>
      <w:r w:rsidRPr="00AF0E0F">
        <w:rPr>
          <w:rFonts w:ascii="Times New Roman" w:hAnsi="Times New Roman" w:cs="Times New Roman"/>
          <w:sz w:val="28"/>
          <w:szCs w:val="28"/>
        </w:rPr>
        <w:t>non-production purpose.</w:t>
      </w:r>
    </w:p>
    <w:p w:rsidR="00E55960" w:rsidRPr="00AD5CC6" w:rsidRDefault="00E55960" w:rsidP="00E55960">
      <w:pPr>
        <w:pStyle w:val="SpII"/>
        <w:spacing w:line="240" w:lineRule="auto"/>
        <w:ind w:left="0" w:firstLine="709"/>
        <w:rPr>
          <w:rFonts w:ascii="Times New Roman" w:hAnsi="Times New Roman" w:cs="Times New Roman"/>
          <w:sz w:val="28"/>
          <w:szCs w:val="28"/>
        </w:rPr>
      </w:pPr>
      <w:r>
        <w:rPr>
          <w:rFonts w:ascii="Times New Roman" w:hAnsi="Times New Roman" w:cs="Times New Roman"/>
          <w:sz w:val="28"/>
          <w:szCs w:val="28"/>
        </w:rPr>
        <w:t>Fixed assets include the following groups and subgroups:</w:t>
      </w:r>
    </w:p>
    <w:p w:rsidR="00E55960" w:rsidRPr="00AD5CC6" w:rsidRDefault="00E55960" w:rsidP="00E55960">
      <w:pPr>
        <w:pStyle w:val="SpII"/>
        <w:spacing w:line="240" w:lineRule="auto"/>
        <w:ind w:left="0" w:firstLine="709"/>
        <w:rPr>
          <w:rFonts w:ascii="Times New Roman" w:hAnsi="Times New Roman" w:cs="Times New Roman"/>
          <w:sz w:val="28"/>
          <w:szCs w:val="28"/>
        </w:rPr>
      </w:pPr>
      <w:r>
        <w:rPr>
          <w:rFonts w:ascii="Times New Roman" w:hAnsi="Times New Roman" w:cs="Times New Roman"/>
          <w:sz w:val="28"/>
          <w:szCs w:val="28"/>
        </w:rPr>
        <w:t>1) buildings:</w:t>
      </w:r>
    </w:p>
    <w:p w:rsidR="00E55960" w:rsidRPr="00AD5CC6" w:rsidRDefault="00E55960" w:rsidP="00E55960">
      <w:pPr>
        <w:pStyle w:val="SpII"/>
        <w:tabs>
          <w:tab w:val="clear" w:pos="1701"/>
        </w:tabs>
        <w:spacing w:line="240" w:lineRule="auto"/>
        <w:ind w:left="0" w:firstLine="708"/>
        <w:rPr>
          <w:rFonts w:ascii="Times New Roman" w:hAnsi="Times New Roman" w:cs="Times New Roman"/>
          <w:sz w:val="28"/>
          <w:szCs w:val="28"/>
        </w:rPr>
      </w:pPr>
      <w:r w:rsidRPr="00AD5CC6">
        <w:rPr>
          <w:rFonts w:ascii="Times New Roman" w:hAnsi="Times New Roman" w:cs="Times New Roman"/>
          <w:sz w:val="28"/>
          <w:szCs w:val="28"/>
        </w:rPr>
        <w:t>residential buildings;</w:t>
      </w:r>
    </w:p>
    <w:p w:rsidR="00E55960" w:rsidRPr="00AD5CC6" w:rsidRDefault="00E55960" w:rsidP="00E55960">
      <w:pPr>
        <w:pStyle w:val="SpII"/>
        <w:tabs>
          <w:tab w:val="clear" w:pos="1701"/>
        </w:tabs>
        <w:spacing w:line="240" w:lineRule="auto"/>
        <w:ind w:left="0" w:firstLine="708"/>
        <w:rPr>
          <w:rFonts w:ascii="Times New Roman" w:hAnsi="Times New Roman" w:cs="Times New Roman"/>
          <w:sz w:val="28"/>
          <w:szCs w:val="28"/>
        </w:rPr>
      </w:pPr>
      <w:r w:rsidRPr="00AD5CC6">
        <w:rPr>
          <w:rFonts w:ascii="Times New Roman" w:hAnsi="Times New Roman" w:cs="Times New Roman"/>
          <w:sz w:val="28"/>
          <w:szCs w:val="28"/>
        </w:rPr>
        <w:t>non-residential buildings;</w:t>
      </w:r>
    </w:p>
    <w:p w:rsidR="00E55960" w:rsidRPr="00AD5CC6" w:rsidRDefault="00E55960" w:rsidP="00E55960">
      <w:pPr>
        <w:pStyle w:val="SpII"/>
        <w:spacing w:line="240" w:lineRule="auto"/>
        <w:ind w:left="0" w:firstLine="709"/>
        <w:rPr>
          <w:rFonts w:ascii="Times New Roman" w:hAnsi="Times New Roman" w:cs="Times New Roman"/>
          <w:sz w:val="28"/>
          <w:szCs w:val="28"/>
        </w:rPr>
      </w:pPr>
      <w:r>
        <w:rPr>
          <w:rFonts w:ascii="Times New Roman" w:hAnsi="Times New Roman" w:cs="Times New Roman"/>
          <w:sz w:val="28"/>
          <w:szCs w:val="28"/>
        </w:rPr>
        <w:t>2) facilities:</w:t>
      </w:r>
    </w:p>
    <w:p w:rsidR="00E55960" w:rsidRPr="00AD5CC6" w:rsidRDefault="00E55960" w:rsidP="00E55960">
      <w:pPr>
        <w:pStyle w:val="SpII"/>
        <w:tabs>
          <w:tab w:val="clear" w:pos="1701"/>
        </w:tabs>
        <w:suppressAutoHyphens/>
        <w:spacing w:line="240" w:lineRule="auto"/>
        <w:ind w:left="0" w:firstLine="708"/>
        <w:rPr>
          <w:rFonts w:ascii="Times New Roman" w:hAnsi="Times New Roman" w:cs="Times New Roman"/>
          <w:sz w:val="28"/>
          <w:szCs w:val="28"/>
        </w:rPr>
      </w:pPr>
      <w:r w:rsidRPr="00AD5CC6">
        <w:rPr>
          <w:rFonts w:ascii="Times New Roman" w:hAnsi="Times New Roman" w:cs="Times New Roman"/>
          <w:sz w:val="28"/>
          <w:szCs w:val="28"/>
        </w:rPr>
        <w:t>transmission devices;</w:t>
      </w:r>
    </w:p>
    <w:p w:rsidR="00E55960" w:rsidRPr="00AD5CC6" w:rsidRDefault="00E55960" w:rsidP="00E55960">
      <w:pPr>
        <w:pStyle w:val="SpII"/>
        <w:tabs>
          <w:tab w:val="clear" w:pos="1701"/>
        </w:tabs>
        <w:suppressAutoHyphens/>
        <w:spacing w:line="240" w:lineRule="auto"/>
        <w:ind w:left="0" w:firstLine="708"/>
        <w:rPr>
          <w:rFonts w:ascii="Times New Roman" w:hAnsi="Times New Roman" w:cs="Times New Roman"/>
          <w:sz w:val="28"/>
          <w:szCs w:val="28"/>
        </w:rPr>
      </w:pPr>
      <w:r w:rsidRPr="00AD5CC6">
        <w:rPr>
          <w:rFonts w:ascii="Times New Roman" w:hAnsi="Times New Roman" w:cs="Times New Roman"/>
          <w:sz w:val="28"/>
          <w:szCs w:val="28"/>
        </w:rPr>
        <w:t>other objects of civil engineering;</w:t>
      </w:r>
    </w:p>
    <w:p w:rsidR="00E55960" w:rsidRPr="00AD5CC6" w:rsidRDefault="00E55960" w:rsidP="00E55960">
      <w:pPr>
        <w:pStyle w:val="SpII"/>
        <w:tabs>
          <w:tab w:val="clear" w:pos="1701"/>
        </w:tabs>
        <w:suppressAutoHyphens/>
        <w:spacing w:line="240" w:lineRule="auto"/>
        <w:ind w:left="0" w:firstLine="709"/>
        <w:rPr>
          <w:rFonts w:ascii="Times New Roman" w:hAnsi="Times New Roman" w:cs="Times New Roman"/>
          <w:sz w:val="28"/>
          <w:szCs w:val="28"/>
        </w:rPr>
      </w:pPr>
      <w:r>
        <w:rPr>
          <w:rFonts w:ascii="Times New Roman" w:hAnsi="Times New Roman" w:cs="Times New Roman"/>
          <w:sz w:val="28"/>
          <w:szCs w:val="28"/>
        </w:rPr>
        <w:t>3) machinery and equipment:</w:t>
      </w:r>
    </w:p>
    <w:p w:rsidR="00E55960" w:rsidRPr="00AD5CC6" w:rsidRDefault="00E55960" w:rsidP="00E55960">
      <w:pPr>
        <w:pStyle w:val="SpII"/>
        <w:tabs>
          <w:tab w:val="clear" w:pos="1701"/>
        </w:tabs>
        <w:suppressAutoHyphens/>
        <w:spacing w:line="240" w:lineRule="auto"/>
        <w:ind w:left="0" w:firstLine="707"/>
        <w:rPr>
          <w:rFonts w:ascii="Times New Roman" w:hAnsi="Times New Roman" w:cs="Times New Roman"/>
          <w:sz w:val="28"/>
          <w:szCs w:val="28"/>
        </w:rPr>
      </w:pPr>
      <w:r w:rsidRPr="00AD5CC6">
        <w:rPr>
          <w:rFonts w:ascii="Times New Roman" w:hAnsi="Times New Roman" w:cs="Times New Roman"/>
          <w:sz w:val="28"/>
          <w:szCs w:val="28"/>
        </w:rPr>
        <w:t>vehicles and equipment;</w:t>
      </w:r>
    </w:p>
    <w:p w:rsidR="00E55960" w:rsidRPr="00AD5CC6" w:rsidRDefault="00E55960" w:rsidP="00E55960">
      <w:pPr>
        <w:pStyle w:val="SpII"/>
        <w:tabs>
          <w:tab w:val="clear" w:pos="1701"/>
        </w:tabs>
        <w:suppressAutoHyphens/>
        <w:spacing w:line="240" w:lineRule="auto"/>
        <w:ind w:left="0" w:firstLine="707"/>
        <w:rPr>
          <w:rFonts w:ascii="Times New Roman" w:hAnsi="Times New Roman" w:cs="Times New Roman"/>
          <w:sz w:val="28"/>
          <w:szCs w:val="28"/>
        </w:rPr>
      </w:pPr>
      <w:r w:rsidRPr="00AD5CC6">
        <w:rPr>
          <w:rFonts w:ascii="Times New Roman" w:hAnsi="Times New Roman" w:cs="Times New Roman"/>
          <w:sz w:val="28"/>
          <w:szCs w:val="28"/>
        </w:rPr>
        <w:t>other machinery and equipment;</w:t>
      </w:r>
    </w:p>
    <w:p w:rsidR="00E55960" w:rsidRDefault="00E55960" w:rsidP="00E55960">
      <w:pPr>
        <w:pStyle w:val="SpII"/>
        <w:tabs>
          <w:tab w:val="clear" w:pos="1701"/>
        </w:tabs>
        <w:suppressAutoHyphens/>
        <w:spacing w:line="240" w:lineRule="auto"/>
        <w:ind w:left="0" w:firstLine="707"/>
        <w:rPr>
          <w:rFonts w:ascii="Times New Roman" w:hAnsi="Times New Roman" w:cs="Times New Roman"/>
          <w:sz w:val="28"/>
          <w:szCs w:val="28"/>
        </w:rPr>
      </w:pPr>
      <w:r w:rsidRPr="00AD5CC6">
        <w:rPr>
          <w:rFonts w:ascii="Times New Roman" w:hAnsi="Times New Roman" w:cs="Times New Roman"/>
          <w:sz w:val="28"/>
          <w:szCs w:val="28"/>
        </w:rPr>
        <w:t>information, computer and telecommunication;</w:t>
      </w:r>
    </w:p>
    <w:p w:rsidR="00E55960" w:rsidRPr="00AD5CC6" w:rsidRDefault="00E55960" w:rsidP="00E55960">
      <w:pPr>
        <w:pStyle w:val="SpII"/>
        <w:tabs>
          <w:tab w:val="clear" w:pos="1701"/>
        </w:tabs>
        <w:suppressAutoHyphens/>
        <w:spacing w:line="240" w:lineRule="auto"/>
        <w:ind w:left="0" w:firstLine="707"/>
        <w:rPr>
          <w:rFonts w:ascii="Times New Roman" w:hAnsi="Times New Roman" w:cs="Times New Roman"/>
          <w:sz w:val="28"/>
          <w:szCs w:val="28"/>
        </w:rPr>
      </w:pPr>
      <w:r>
        <w:rPr>
          <w:rFonts w:ascii="Times New Roman" w:hAnsi="Times New Roman" w:cs="Times New Roman"/>
          <w:sz w:val="28"/>
          <w:szCs w:val="28"/>
        </w:rPr>
        <w:t>4) equipment;</w:t>
      </w:r>
    </w:p>
    <w:p w:rsidR="00E55960" w:rsidRPr="00AD5CC6" w:rsidRDefault="00E55960" w:rsidP="00E55960">
      <w:pPr>
        <w:pStyle w:val="SpII"/>
        <w:tabs>
          <w:tab w:val="clear" w:pos="1701"/>
        </w:tabs>
        <w:suppressAutoHyphens/>
        <w:spacing w:line="240" w:lineRule="auto"/>
        <w:ind w:left="0" w:firstLine="709"/>
        <w:rPr>
          <w:rFonts w:ascii="Times New Roman" w:hAnsi="Times New Roman" w:cs="Times New Roman"/>
          <w:sz w:val="28"/>
          <w:szCs w:val="28"/>
        </w:rPr>
      </w:pPr>
      <w:r>
        <w:rPr>
          <w:rFonts w:ascii="Times New Roman" w:hAnsi="Times New Roman" w:cs="Times New Roman"/>
          <w:sz w:val="28"/>
          <w:szCs w:val="28"/>
        </w:rPr>
        <w:t>5) other fixed assets;</w:t>
      </w:r>
    </w:p>
    <w:p w:rsidR="00E55960" w:rsidRDefault="00E55960" w:rsidP="00E55960">
      <w:pPr>
        <w:pStyle w:val="SpII"/>
        <w:tabs>
          <w:tab w:val="clear" w:pos="1701"/>
        </w:tabs>
        <w:suppressAutoHyphens/>
        <w:spacing w:line="240" w:lineRule="auto"/>
        <w:ind w:left="0" w:firstLine="709"/>
        <w:rPr>
          <w:rFonts w:ascii="Times New Roman" w:hAnsi="Times New Roman" w:cs="Times New Roman"/>
          <w:sz w:val="28"/>
          <w:szCs w:val="28"/>
        </w:rPr>
      </w:pPr>
      <w:r>
        <w:rPr>
          <w:rFonts w:ascii="Times New Roman" w:hAnsi="Times New Roman" w:cs="Times New Roman"/>
          <w:sz w:val="28"/>
          <w:szCs w:val="28"/>
        </w:rPr>
        <w:t>6) biological assets:</w:t>
      </w:r>
    </w:p>
    <w:p w:rsidR="00E55960" w:rsidRPr="00AD5CC6" w:rsidRDefault="00E55960" w:rsidP="00E55960">
      <w:pPr>
        <w:pStyle w:val="SpII"/>
        <w:tabs>
          <w:tab w:val="clear" w:pos="1701"/>
        </w:tabs>
        <w:suppressAutoHyphens/>
        <w:spacing w:line="240" w:lineRule="auto"/>
        <w:ind w:left="0" w:firstLine="709"/>
        <w:rPr>
          <w:rFonts w:ascii="Times New Roman" w:hAnsi="Times New Roman" w:cs="Times New Roman"/>
          <w:sz w:val="28"/>
          <w:szCs w:val="28"/>
        </w:rPr>
      </w:pPr>
      <w:r w:rsidRPr="00AD5CC6">
        <w:rPr>
          <w:rFonts w:ascii="Times New Roman" w:hAnsi="Times New Roman" w:cs="Times New Roman"/>
          <w:sz w:val="28"/>
          <w:szCs w:val="28"/>
        </w:rPr>
        <w:t>adult working and productive livestock;</w:t>
      </w:r>
    </w:p>
    <w:p w:rsidR="00E55960" w:rsidRPr="00AD5CC6" w:rsidRDefault="00E55960" w:rsidP="00E55960">
      <w:pPr>
        <w:pStyle w:val="SpII"/>
        <w:tabs>
          <w:tab w:val="clear" w:pos="1701"/>
        </w:tabs>
        <w:suppressAutoHyphens/>
        <w:spacing w:line="240" w:lineRule="auto"/>
        <w:ind w:left="0" w:firstLine="708"/>
        <w:rPr>
          <w:rFonts w:ascii="Times New Roman" w:hAnsi="Times New Roman" w:cs="Times New Roman"/>
          <w:sz w:val="28"/>
          <w:szCs w:val="28"/>
        </w:rPr>
      </w:pPr>
      <w:r w:rsidRPr="00AD5CC6">
        <w:rPr>
          <w:rFonts w:ascii="Times New Roman" w:hAnsi="Times New Roman" w:cs="Times New Roman"/>
          <w:sz w:val="28"/>
          <w:szCs w:val="28"/>
        </w:rPr>
        <w:t>perennial plantations;</w:t>
      </w:r>
    </w:p>
    <w:p w:rsidR="00E55960" w:rsidRPr="006B4AE3" w:rsidRDefault="00E55960" w:rsidP="00E55960">
      <w:pPr>
        <w:pStyle w:val="SpII"/>
        <w:tabs>
          <w:tab w:val="clear" w:pos="1701"/>
        </w:tabs>
        <w:suppressAutoHyphens/>
        <w:spacing w:line="240" w:lineRule="auto"/>
        <w:ind w:left="0" w:firstLine="709"/>
        <w:rPr>
          <w:rFonts w:ascii="Times New Roman" w:hAnsi="Times New Roman" w:cs="Times New Roman"/>
          <w:color w:val="FF0000"/>
          <w:sz w:val="28"/>
          <w:szCs w:val="28"/>
        </w:rPr>
      </w:pPr>
      <w:r>
        <w:rPr>
          <w:rFonts w:ascii="Times New Roman" w:hAnsi="Times New Roman" w:cs="Times New Roman"/>
          <w:sz w:val="28"/>
          <w:szCs w:val="28"/>
        </w:rPr>
        <w:t>7) fixed assets not included in other groups</w:t>
      </w:r>
      <w:r w:rsidR="008B7317">
        <w:rPr>
          <w:rFonts w:ascii="Times New Roman" w:hAnsi="Times New Roman" w:cs="Times New Roman"/>
          <w:sz w:val="28"/>
          <w:szCs w:val="28"/>
        </w:rPr>
        <w:t>.</w:t>
      </w:r>
    </w:p>
    <w:p w:rsidR="00E55960" w:rsidRPr="00AF0E0F" w:rsidRDefault="00E55960" w:rsidP="00E55960">
      <w:pPr>
        <w:pStyle w:val="OsnTxt"/>
        <w:suppressAutoHyphens/>
        <w:spacing w:line="240" w:lineRule="auto"/>
        <w:ind w:firstLine="709"/>
        <w:rPr>
          <w:rFonts w:ascii="Times New Roman" w:hAnsi="Times New Roman" w:cs="Times New Roman"/>
          <w:sz w:val="28"/>
          <w:szCs w:val="28"/>
        </w:rPr>
      </w:pPr>
      <w:r>
        <w:rPr>
          <w:rFonts w:ascii="Times New Roman" w:hAnsi="Times New Roman" w:cs="Times New Roman"/>
          <w:sz w:val="28"/>
          <w:szCs w:val="28"/>
        </w:rPr>
        <w:t>8. The balance of fixed assets does not include the following non-produced tangible assets: land, subsoil wealth, uncultivated biological resources, water resources, environmental assets (seas, atmosphere), the ownership rights of which are not established.</w:t>
      </w:r>
    </w:p>
    <w:p w:rsidR="00E55960" w:rsidRPr="00AF0E0F" w:rsidRDefault="00E55960" w:rsidP="00E55960">
      <w:pPr>
        <w:suppressAutoHyphens/>
        <w:spacing w:after="0" w:line="240" w:lineRule="auto"/>
        <w:ind w:firstLine="709"/>
        <w:jc w:val="center"/>
        <w:rPr>
          <w:rFonts w:ascii="Times New Roman" w:hAnsi="Times New Roman" w:cs="Times New Roman"/>
          <w:b/>
          <w:bCs/>
          <w:sz w:val="28"/>
          <w:szCs w:val="28"/>
          <w:lang w:eastAsia="ru-RU"/>
        </w:rPr>
      </w:pPr>
    </w:p>
    <w:p w:rsidR="00E55960" w:rsidRPr="00AF0E0F" w:rsidRDefault="00E55960" w:rsidP="00E55960">
      <w:pPr>
        <w:suppressAutoHyphens/>
        <w:spacing w:after="0" w:line="240" w:lineRule="auto"/>
        <w:ind w:firstLine="709"/>
        <w:jc w:val="center"/>
        <w:rPr>
          <w:rFonts w:ascii="Times New Roman" w:hAnsi="Times New Roman" w:cs="Times New Roman"/>
          <w:b/>
          <w:bCs/>
          <w:sz w:val="28"/>
          <w:szCs w:val="28"/>
          <w:lang w:eastAsia="ru-RU"/>
        </w:rPr>
      </w:pPr>
    </w:p>
    <w:p w:rsidR="00E55960" w:rsidRPr="00AF0E0F" w:rsidRDefault="00E55960" w:rsidP="00E55960">
      <w:pPr>
        <w:pStyle w:val="3"/>
        <w:suppressAutoHyphens/>
        <w:spacing w:before="0" w:after="0" w:line="240" w:lineRule="auto"/>
        <w:ind w:firstLine="709"/>
        <w:jc w:val="center"/>
        <w:rPr>
          <w:rFonts w:ascii="Times New Roman" w:hAnsi="Times New Roman" w:cs="Times New Roman"/>
          <w:sz w:val="28"/>
          <w:szCs w:val="28"/>
        </w:rPr>
      </w:pPr>
      <w:r w:rsidRPr="00AF0E0F">
        <w:rPr>
          <w:rFonts w:ascii="Times New Roman" w:hAnsi="Times New Roman" w:cs="Times New Roman"/>
          <w:iCs/>
          <w:sz w:val="28"/>
          <w:szCs w:val="28"/>
        </w:rPr>
        <w:t>Chapter</w:t>
      </w:r>
      <w:r w:rsidR="008B7317">
        <w:rPr>
          <w:rFonts w:ascii="Times New Roman" w:hAnsi="Times New Roman" w:cs="Times New Roman"/>
          <w:iCs/>
          <w:sz w:val="28"/>
          <w:szCs w:val="28"/>
        </w:rPr>
        <w:t xml:space="preserve"> 3</w:t>
      </w:r>
      <w:r w:rsidRPr="00AF0E0F">
        <w:rPr>
          <w:rFonts w:ascii="Times New Roman" w:hAnsi="Times New Roman" w:cs="Times New Roman"/>
          <w:sz w:val="28"/>
          <w:szCs w:val="28"/>
        </w:rPr>
        <w:t>. Sources of information</w:t>
      </w:r>
    </w:p>
    <w:p w:rsidR="00E55960" w:rsidRPr="00AF0E0F" w:rsidRDefault="00E55960" w:rsidP="00E55960">
      <w:pPr>
        <w:suppressAutoHyphens/>
        <w:spacing w:after="0" w:line="240" w:lineRule="auto"/>
        <w:ind w:firstLine="709"/>
        <w:rPr>
          <w:rFonts w:ascii="Times New Roman" w:hAnsi="Times New Roman" w:cs="Times New Roman"/>
          <w:sz w:val="28"/>
          <w:szCs w:val="28"/>
        </w:rPr>
      </w:pPr>
    </w:p>
    <w:p w:rsidR="00E55960" w:rsidRPr="00AF0E0F" w:rsidRDefault="00E55960" w:rsidP="00E55960">
      <w:pPr>
        <w:pStyle w:val="Abz10"/>
        <w:suppressAutoHyphens/>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9. The sources of information for compiling the balance of fixed assets and calculating its indicators are the data of nationwide statistical observations on the state of fixed assets, the activities of small businesses, the commissioning of facilities by individual developers, as well as statistical data on the availability of housing owned by citizens, the cost of building one square meters of housing, privately owned livestock, its number, weight and price per head by animal species.</w:t>
      </w:r>
    </w:p>
    <w:p w:rsidR="00E55960" w:rsidRPr="00AF0E0F" w:rsidRDefault="00E55960" w:rsidP="00E55960">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AF0E0F">
        <w:rPr>
          <w:rFonts w:ascii="Times New Roman" w:hAnsi="Times New Roman"/>
          <w:sz w:val="28"/>
          <w:szCs w:val="28"/>
        </w:rPr>
        <w:t>1</w:t>
      </w:r>
      <w:r w:rsidR="008B7317">
        <w:rPr>
          <w:rFonts w:ascii="Times New Roman" w:hAnsi="Times New Roman"/>
          <w:sz w:val="28"/>
          <w:szCs w:val="28"/>
        </w:rPr>
        <w:t>0</w:t>
      </w:r>
      <w:r w:rsidR="008B7317">
        <w:rPr>
          <w:rFonts w:ascii="Times New Roman" w:hAnsi="Times New Roman"/>
          <w:sz w:val="28"/>
          <w:szCs w:val="28"/>
          <w:lang w:val="kk-KZ"/>
        </w:rPr>
        <w:t>.</w:t>
      </w:r>
      <w:r w:rsidRPr="00AF0E0F">
        <w:rPr>
          <w:rFonts w:ascii="Times New Roman" w:hAnsi="Times New Roman"/>
          <w:sz w:val="28"/>
          <w:szCs w:val="28"/>
        </w:rPr>
        <w:t xml:space="preserve"> Nationwide statistical observation of the state of fixed assets is carried out through a complete survey </w:t>
      </w:r>
      <w:r w:rsidRPr="00AF0E0F">
        <w:rPr>
          <w:rFonts w:ascii="Times New Roman" w:eastAsia="Calibri" w:hAnsi="Times New Roman" w:cs="Times New Roman"/>
          <w:sz w:val="28"/>
          <w:szCs w:val="28"/>
          <w:lang w:eastAsia="ru-RU"/>
        </w:rPr>
        <w:t>of legal entities engaged in entrepreneurial activities.</w:t>
      </w:r>
    </w:p>
    <w:p w:rsidR="00E55960" w:rsidRPr="00AF0E0F" w:rsidRDefault="00E55960" w:rsidP="00E55960">
      <w:pPr>
        <w:suppressAutoHyphens/>
        <w:autoSpaceDE w:val="0"/>
        <w:autoSpaceDN w:val="0"/>
        <w:spacing w:after="0" w:line="240" w:lineRule="auto"/>
        <w:ind w:firstLine="709"/>
        <w:jc w:val="both"/>
        <w:rPr>
          <w:rFonts w:ascii="Times New Roman" w:hAnsi="Times New Roman" w:cs="Times New Roman"/>
          <w:sz w:val="28"/>
          <w:szCs w:val="28"/>
        </w:rPr>
      </w:pPr>
      <w:r w:rsidRPr="00AF0E0F">
        <w:rPr>
          <w:rFonts w:ascii="Times New Roman" w:hAnsi="Times New Roman" w:cs="Times New Roman"/>
          <w:sz w:val="28"/>
          <w:szCs w:val="28"/>
        </w:rPr>
        <w:t>1</w:t>
      </w:r>
      <w:r w:rsidR="008B7317">
        <w:rPr>
          <w:rFonts w:ascii="Times New Roman" w:hAnsi="Times New Roman" w:cs="Times New Roman"/>
          <w:sz w:val="28"/>
          <w:szCs w:val="28"/>
        </w:rPr>
        <w:t>1</w:t>
      </w:r>
      <w:r w:rsidR="008B7317">
        <w:rPr>
          <w:rFonts w:ascii="Times New Roman" w:hAnsi="Times New Roman" w:cs="Times New Roman"/>
          <w:sz w:val="28"/>
          <w:szCs w:val="28"/>
          <w:lang w:val="kk-KZ"/>
        </w:rPr>
        <w:t>.</w:t>
      </w:r>
      <w:r w:rsidRPr="00AF0E0F">
        <w:rPr>
          <w:rFonts w:ascii="Times New Roman" w:hAnsi="Times New Roman" w:cs="Times New Roman"/>
          <w:sz w:val="28"/>
          <w:szCs w:val="28"/>
        </w:rPr>
        <w:t xml:space="preserve"> </w:t>
      </w:r>
      <w:r w:rsidRPr="00AF0E0F">
        <w:rPr>
          <w:rFonts w:ascii="Times New Roman" w:hAnsi="Times New Roman"/>
          <w:sz w:val="28"/>
          <w:szCs w:val="28"/>
        </w:rPr>
        <w:t xml:space="preserve">National statistical observation </w:t>
      </w:r>
      <w:r w:rsidRPr="00AF0E0F">
        <w:rPr>
          <w:rFonts w:ascii="Times New Roman" w:hAnsi="Times New Roman" w:cs="Times New Roman"/>
          <w:sz w:val="28"/>
          <w:szCs w:val="28"/>
        </w:rPr>
        <w:t xml:space="preserve">on the activities of small enterprises </w:t>
      </w:r>
      <w:r w:rsidRPr="00AF0E0F">
        <w:rPr>
          <w:rFonts w:ascii="Times New Roman" w:hAnsi="Times New Roman"/>
          <w:sz w:val="28"/>
          <w:szCs w:val="28"/>
        </w:rPr>
        <w:t xml:space="preserve">is carried out by means of a sample survey </w:t>
      </w:r>
      <w:r w:rsidRPr="00AF0E0F">
        <w:rPr>
          <w:rFonts w:ascii="Times New Roman" w:hAnsi="Times New Roman" w:cs="Times New Roman"/>
          <w:sz w:val="28"/>
          <w:szCs w:val="28"/>
        </w:rPr>
        <w:t>of legal entities and (or) branches of foreign legal entities engaged in entrepreneurial activities.</w:t>
      </w:r>
    </w:p>
    <w:p w:rsidR="00E55960" w:rsidRPr="00AF0E0F" w:rsidRDefault="00E55960" w:rsidP="00E55960">
      <w:pPr>
        <w:pStyle w:val="OsnTxt"/>
        <w:suppressAutoHyphens/>
        <w:spacing w:line="240" w:lineRule="auto"/>
        <w:ind w:firstLine="709"/>
        <w:rPr>
          <w:rFonts w:ascii="Times New Roman" w:hAnsi="Times New Roman" w:cs="Times New Roman"/>
          <w:sz w:val="28"/>
          <w:szCs w:val="28"/>
        </w:rPr>
      </w:pPr>
      <w:r w:rsidRPr="00AF0E0F">
        <w:rPr>
          <w:rFonts w:ascii="Times New Roman" w:hAnsi="Times New Roman" w:cs="Times New Roman"/>
          <w:sz w:val="28"/>
          <w:szCs w:val="28"/>
        </w:rPr>
        <w:lastRenderedPageBreak/>
        <w:t>1</w:t>
      </w:r>
      <w:r w:rsidR="008B7317">
        <w:rPr>
          <w:rFonts w:ascii="Times New Roman" w:hAnsi="Times New Roman" w:cs="Times New Roman"/>
          <w:sz w:val="28"/>
          <w:szCs w:val="28"/>
        </w:rPr>
        <w:t>2</w:t>
      </w:r>
      <w:r w:rsidR="008B7317">
        <w:rPr>
          <w:rFonts w:ascii="Times New Roman" w:hAnsi="Times New Roman" w:cs="Times New Roman"/>
          <w:sz w:val="28"/>
          <w:szCs w:val="28"/>
          <w:lang w:val="kk-KZ"/>
        </w:rPr>
        <w:t>.</w:t>
      </w:r>
      <w:r w:rsidRPr="00AF0E0F">
        <w:rPr>
          <w:rFonts w:ascii="Times New Roman" w:hAnsi="Times New Roman" w:cs="Times New Roman"/>
          <w:sz w:val="28"/>
          <w:szCs w:val="28"/>
        </w:rPr>
        <w:t xml:space="preserve"> </w:t>
      </w:r>
      <w:r w:rsidRPr="00AF0E0F">
        <w:rPr>
          <w:rFonts w:ascii="Times New Roman" w:hAnsi="Times New Roman"/>
          <w:sz w:val="28"/>
          <w:szCs w:val="28"/>
        </w:rPr>
        <w:t xml:space="preserve">Statistical forms </w:t>
      </w:r>
      <w:r w:rsidRPr="00AF0E0F">
        <w:rPr>
          <w:rFonts w:ascii="Times New Roman" w:hAnsi="Times New Roman" w:cs="Times New Roman"/>
          <w:sz w:val="28"/>
          <w:szCs w:val="28"/>
        </w:rPr>
        <w:t>are filled in by respondents at the end of the reporting year in strict accordance with the data of the primary (inventory cards, inventories, technical passports and documentation) and accounting data on the availability, movement and structure of fixed assets at the initial (current) and book value (minus depreciation) value.</w:t>
      </w:r>
    </w:p>
    <w:p w:rsidR="00E55960" w:rsidRPr="00AF0E0F" w:rsidRDefault="00E55960" w:rsidP="00E55960">
      <w:pPr>
        <w:pStyle w:val="OsnTxt"/>
        <w:suppressAutoHyphens/>
        <w:spacing w:line="240" w:lineRule="auto"/>
        <w:ind w:firstLine="709"/>
        <w:rPr>
          <w:rFonts w:ascii="Times New Roman" w:hAnsi="Times New Roman" w:cs="Times New Roman"/>
          <w:sz w:val="28"/>
          <w:szCs w:val="28"/>
        </w:rPr>
      </w:pPr>
      <w:r w:rsidRPr="00AF0E0F">
        <w:rPr>
          <w:rFonts w:ascii="Times New Roman" w:hAnsi="Times New Roman" w:cs="Times New Roman"/>
          <w:sz w:val="28"/>
          <w:szCs w:val="28"/>
        </w:rPr>
        <w:t>1</w:t>
      </w:r>
      <w:r w:rsidR="008B7317">
        <w:rPr>
          <w:rFonts w:ascii="Times New Roman" w:hAnsi="Times New Roman" w:cs="Times New Roman"/>
          <w:sz w:val="28"/>
          <w:szCs w:val="28"/>
        </w:rPr>
        <w:t>3</w:t>
      </w:r>
      <w:r w:rsidR="008B7317">
        <w:rPr>
          <w:rFonts w:ascii="Times New Roman" w:hAnsi="Times New Roman" w:cs="Times New Roman"/>
          <w:sz w:val="28"/>
          <w:szCs w:val="28"/>
          <w:lang w:val="kk-KZ"/>
        </w:rPr>
        <w:t>.</w:t>
      </w:r>
      <w:r w:rsidRPr="00AF0E0F">
        <w:rPr>
          <w:rFonts w:ascii="Times New Roman" w:hAnsi="Times New Roman" w:cs="Times New Roman"/>
          <w:sz w:val="28"/>
          <w:szCs w:val="28"/>
        </w:rPr>
        <w:t xml:space="preserve"> The presence, movement and composition of fixed assets is filled in for all types of fixed assets owned by the entity under the right of ownership, economic management or operational management, including those leased by the lessor for the current lease and for long-term leased fixed assets for the tenant, according to account</w:t>
      </w:r>
      <w:r w:rsidR="008B7317">
        <w:rPr>
          <w:rFonts w:ascii="Times New Roman" w:hAnsi="Times New Roman" w:cs="Times New Roman"/>
          <w:sz w:val="28"/>
          <w:szCs w:val="28"/>
        </w:rPr>
        <w:t>2</w:t>
      </w:r>
      <w:r w:rsidRPr="00AF0E0F">
        <w:rPr>
          <w:rFonts w:ascii="Times New Roman" w:hAnsi="Times New Roman" w:cs="Times New Roman"/>
          <w:sz w:val="28"/>
          <w:szCs w:val="28"/>
        </w:rPr>
        <w:t xml:space="preserve">400 "Fixed </w:t>
      </w:r>
      <w:r w:rsidRPr="009523DB">
        <w:rPr>
          <w:rFonts w:ascii="Times New Roman" w:hAnsi="Times New Roman" w:cs="Times New Roman"/>
          <w:sz w:val="28"/>
          <w:szCs w:val="28"/>
          <w:lang w:val="kk-KZ"/>
        </w:rPr>
        <w:t xml:space="preserve">assets </w:t>
      </w:r>
      <w:r w:rsidRPr="009523DB">
        <w:rPr>
          <w:rFonts w:ascii="Times New Roman" w:hAnsi="Times New Roman" w:cs="Times New Roman"/>
          <w:sz w:val="28"/>
          <w:szCs w:val="28"/>
        </w:rPr>
        <w:t xml:space="preserve">" </w:t>
      </w:r>
      <w:r w:rsidRPr="009523DB">
        <w:rPr>
          <w:rFonts w:ascii="Times New Roman" w:hAnsi="Times New Roman" w:cs="Times New Roman"/>
          <w:sz w:val="28"/>
          <w:szCs w:val="28"/>
          <w:lang w:val="kk-KZ"/>
        </w:rPr>
        <w:t>section</w:t>
      </w:r>
      <w:r w:rsidR="008B7317">
        <w:rPr>
          <w:rFonts w:ascii="Times New Roman" w:hAnsi="Times New Roman" w:cs="Times New Roman"/>
          <w:sz w:val="28"/>
          <w:szCs w:val="28"/>
          <w:lang w:val="kk-KZ"/>
        </w:rPr>
        <w:t>2</w:t>
      </w:r>
      <w:r w:rsidRPr="009523DB">
        <w:rPr>
          <w:rFonts w:ascii="Times New Roman" w:hAnsi="Times New Roman" w:cs="Times New Roman"/>
          <w:sz w:val="28"/>
          <w:szCs w:val="28"/>
        </w:rPr>
        <w:t xml:space="preserve"> “Long-term assets” of the Model Chart of Accounts approved by the Order of the Minister of Finance of the Republic of Kazakhstan dated May</w:t>
      </w:r>
      <w:r w:rsidR="008B7317">
        <w:rPr>
          <w:rFonts w:ascii="Times New Roman" w:hAnsi="Times New Roman" w:cs="Times New Roman"/>
          <w:sz w:val="28"/>
          <w:szCs w:val="28"/>
        </w:rPr>
        <w:t>2</w:t>
      </w:r>
      <w:r w:rsidRPr="009523DB">
        <w:rPr>
          <w:rFonts w:ascii="Times New Roman" w:hAnsi="Times New Roman" w:cs="Times New Roman"/>
          <w:sz w:val="28"/>
          <w:szCs w:val="28"/>
        </w:rPr>
        <w:t>3,</w:t>
      </w:r>
      <w:r w:rsidR="008B7317">
        <w:rPr>
          <w:rFonts w:ascii="Times New Roman" w:hAnsi="Times New Roman" w:cs="Times New Roman"/>
          <w:sz w:val="28"/>
          <w:szCs w:val="28"/>
        </w:rPr>
        <w:t>2</w:t>
      </w:r>
      <w:r w:rsidRPr="009523DB">
        <w:rPr>
          <w:rFonts w:ascii="Times New Roman" w:hAnsi="Times New Roman" w:cs="Times New Roman"/>
          <w:sz w:val="28"/>
          <w:szCs w:val="28"/>
        </w:rPr>
        <w:t>007 No.</w:t>
      </w:r>
      <w:r w:rsidR="008B7317">
        <w:rPr>
          <w:rFonts w:ascii="Times New Roman" w:hAnsi="Times New Roman" w:cs="Times New Roman"/>
          <w:sz w:val="28"/>
          <w:szCs w:val="28"/>
        </w:rPr>
        <w:t>1</w:t>
      </w:r>
      <w:r w:rsidRPr="009523DB">
        <w:rPr>
          <w:rFonts w:ascii="Times New Roman" w:hAnsi="Times New Roman" w:cs="Times New Roman"/>
          <w:sz w:val="28"/>
          <w:szCs w:val="28"/>
        </w:rPr>
        <w:t>85 (registered in the Register of State Registration of Regulatory Legal Acts No.</w:t>
      </w:r>
      <w:r w:rsidR="008B7317">
        <w:rPr>
          <w:rFonts w:ascii="Times New Roman" w:hAnsi="Times New Roman" w:cs="Times New Roman"/>
          <w:sz w:val="28"/>
          <w:szCs w:val="28"/>
        </w:rPr>
        <w:t>4</w:t>
      </w:r>
      <w:r w:rsidRPr="009523DB">
        <w:rPr>
          <w:rFonts w:ascii="Times New Roman" w:hAnsi="Times New Roman" w:cs="Times New Roman"/>
          <w:sz w:val="28"/>
          <w:szCs w:val="28"/>
        </w:rPr>
        <w:t>771).</w:t>
      </w:r>
    </w:p>
    <w:p w:rsidR="00E55960" w:rsidRPr="00AF0E0F" w:rsidRDefault="00E55960" w:rsidP="00E55960">
      <w:pPr>
        <w:pStyle w:val="OsnTxt"/>
        <w:spacing w:line="240" w:lineRule="auto"/>
        <w:ind w:firstLine="709"/>
        <w:rPr>
          <w:rFonts w:ascii="Times New Roman" w:hAnsi="Times New Roman" w:cs="Times New Roman"/>
          <w:sz w:val="28"/>
          <w:szCs w:val="28"/>
        </w:rPr>
      </w:pPr>
    </w:p>
    <w:p w:rsidR="00E55960" w:rsidRPr="00AF0E0F" w:rsidRDefault="00E55960" w:rsidP="00E55960">
      <w:pPr>
        <w:pStyle w:val="OsnTxt"/>
        <w:spacing w:line="240" w:lineRule="auto"/>
        <w:ind w:firstLine="709"/>
        <w:rPr>
          <w:rFonts w:ascii="Times New Roman" w:hAnsi="Times New Roman" w:cs="Times New Roman"/>
          <w:sz w:val="28"/>
          <w:szCs w:val="28"/>
        </w:rPr>
      </w:pPr>
    </w:p>
    <w:p w:rsidR="00E55960" w:rsidRPr="00AF0E0F" w:rsidRDefault="00E55960" w:rsidP="00E55960">
      <w:pPr>
        <w:pStyle w:val="3"/>
        <w:spacing w:before="0" w:after="0" w:line="240" w:lineRule="auto"/>
        <w:ind w:firstLine="709"/>
        <w:jc w:val="center"/>
        <w:rPr>
          <w:rFonts w:ascii="Times New Roman" w:hAnsi="Times New Roman" w:cs="Times New Roman"/>
          <w:sz w:val="28"/>
          <w:szCs w:val="28"/>
        </w:rPr>
      </w:pPr>
      <w:r w:rsidRPr="00AF0E0F">
        <w:rPr>
          <w:rFonts w:ascii="Times New Roman" w:hAnsi="Times New Roman" w:cs="Times New Roman"/>
          <w:iCs/>
          <w:sz w:val="28"/>
          <w:szCs w:val="28"/>
        </w:rPr>
        <w:t>Chapter</w:t>
      </w:r>
      <w:r w:rsidR="008B7317">
        <w:rPr>
          <w:rFonts w:ascii="Times New Roman" w:hAnsi="Times New Roman" w:cs="Times New Roman"/>
          <w:iCs/>
          <w:sz w:val="28"/>
          <w:szCs w:val="28"/>
        </w:rPr>
        <w:t xml:space="preserve"> 4</w:t>
      </w:r>
      <w:r w:rsidRPr="00AF0E0F">
        <w:rPr>
          <w:rFonts w:ascii="Times New Roman" w:hAnsi="Times New Roman" w:cs="Times New Roman"/>
          <w:sz w:val="28"/>
          <w:szCs w:val="28"/>
        </w:rPr>
        <w:t>. Drawing up a balance sheet of fixed assets</w:t>
      </w:r>
    </w:p>
    <w:p w:rsidR="00E55960" w:rsidRPr="00AF0E0F" w:rsidRDefault="00E55960" w:rsidP="00E55960">
      <w:pPr>
        <w:spacing w:after="0" w:line="240" w:lineRule="auto"/>
        <w:ind w:firstLine="709"/>
        <w:rPr>
          <w:rFonts w:ascii="Times New Roman" w:hAnsi="Times New Roman" w:cs="Times New Roman"/>
          <w:sz w:val="28"/>
          <w:szCs w:val="28"/>
        </w:rPr>
      </w:pPr>
    </w:p>
    <w:p w:rsidR="00E55960" w:rsidRPr="00AF0E0F" w:rsidRDefault="00E55960" w:rsidP="00E55960">
      <w:pPr>
        <w:pStyle w:val="Abz1"/>
        <w:spacing w:before="0" w:line="240" w:lineRule="auto"/>
        <w:ind w:firstLine="709"/>
        <w:rPr>
          <w:rFonts w:ascii="Times New Roman" w:hAnsi="Times New Roman" w:cs="Times New Roman"/>
          <w:sz w:val="28"/>
          <w:szCs w:val="28"/>
        </w:rPr>
      </w:pPr>
      <w:r w:rsidRPr="00AF0E0F">
        <w:rPr>
          <w:rFonts w:ascii="Times New Roman" w:hAnsi="Times New Roman" w:cs="Times New Roman"/>
          <w:sz w:val="28"/>
          <w:szCs w:val="28"/>
        </w:rPr>
        <w:t>1</w:t>
      </w:r>
      <w:r w:rsidR="008B7317">
        <w:rPr>
          <w:rFonts w:ascii="Times New Roman" w:hAnsi="Times New Roman" w:cs="Times New Roman"/>
          <w:sz w:val="28"/>
          <w:szCs w:val="28"/>
        </w:rPr>
        <w:t>4</w:t>
      </w:r>
      <w:r w:rsidR="008B7317">
        <w:rPr>
          <w:rFonts w:ascii="Times New Roman" w:hAnsi="Times New Roman" w:cs="Times New Roman"/>
          <w:sz w:val="28"/>
          <w:szCs w:val="28"/>
          <w:lang w:val="kk-KZ"/>
        </w:rPr>
        <w:t>.</w:t>
      </w:r>
      <w:r w:rsidRPr="00AF0E0F">
        <w:rPr>
          <w:rFonts w:ascii="Times New Roman" w:hAnsi="Times New Roman" w:cs="Times New Roman"/>
          <w:sz w:val="28"/>
          <w:szCs w:val="28"/>
        </w:rPr>
        <w:t xml:space="preserve"> The balance of fixed assets is a statistical table, the data of which characterize the volume, structure, reproduction of fixed assets for the economy as a whole, industries and forms of ownership.</w:t>
      </w:r>
    </w:p>
    <w:p w:rsidR="00E55960" w:rsidRPr="00AF0E0F" w:rsidRDefault="00E55960" w:rsidP="00E55960">
      <w:pPr>
        <w:pStyle w:val="Abz1"/>
        <w:spacing w:before="0" w:line="240" w:lineRule="auto"/>
        <w:ind w:firstLine="709"/>
        <w:rPr>
          <w:rFonts w:ascii="Times New Roman" w:hAnsi="Times New Roman" w:cs="Times New Roman"/>
          <w:sz w:val="28"/>
          <w:szCs w:val="28"/>
        </w:rPr>
      </w:pPr>
      <w:r w:rsidRPr="00AF0E0F">
        <w:rPr>
          <w:rFonts w:ascii="Times New Roman" w:hAnsi="Times New Roman" w:cs="Times New Roman"/>
          <w:sz w:val="28"/>
          <w:szCs w:val="28"/>
          <w:lang w:val="kk-KZ"/>
        </w:rPr>
        <w:t>15</w:t>
      </w:r>
      <w:r w:rsidR="008B7317">
        <w:rPr>
          <w:rFonts w:ascii="Times New Roman" w:hAnsi="Times New Roman" w:cs="Times New Roman"/>
          <w:sz w:val="28"/>
          <w:szCs w:val="28"/>
          <w:lang w:val="kk-KZ"/>
        </w:rPr>
        <w:t>.</w:t>
      </w:r>
      <w:r w:rsidRPr="00AF0E0F">
        <w:rPr>
          <w:rFonts w:ascii="Times New Roman" w:hAnsi="Times New Roman" w:cs="Times New Roman"/>
          <w:sz w:val="28"/>
          <w:szCs w:val="28"/>
        </w:rPr>
        <w:t xml:space="preserve"> According to the balance of fixed assets, indicators of depreciation, usefulness, renewal, disposal, and use of fixed assets are calculated.</w:t>
      </w:r>
    </w:p>
    <w:p w:rsidR="00E55960" w:rsidRPr="00AF0E0F" w:rsidRDefault="00E55960" w:rsidP="00E55960">
      <w:pPr>
        <w:pStyle w:val="Abz1"/>
        <w:spacing w:before="0" w:line="240" w:lineRule="auto"/>
        <w:ind w:firstLine="709"/>
        <w:rPr>
          <w:rFonts w:ascii="Times New Roman" w:hAnsi="Times New Roman" w:cs="Times New Roman"/>
          <w:sz w:val="28"/>
          <w:szCs w:val="28"/>
        </w:rPr>
      </w:pPr>
      <w:r w:rsidRPr="00AF0E0F">
        <w:rPr>
          <w:rFonts w:ascii="Times New Roman" w:hAnsi="Times New Roman" w:cs="Times New Roman"/>
          <w:sz w:val="28"/>
          <w:szCs w:val="28"/>
          <w:lang w:val="kk-KZ"/>
        </w:rPr>
        <w:t>16</w:t>
      </w:r>
      <w:r w:rsidR="008B7317">
        <w:rPr>
          <w:rFonts w:ascii="Times New Roman" w:hAnsi="Times New Roman" w:cs="Times New Roman"/>
          <w:sz w:val="28"/>
          <w:szCs w:val="28"/>
          <w:lang w:val="kk-KZ"/>
        </w:rPr>
        <w:t>.</w:t>
      </w:r>
      <w:r w:rsidRPr="00AF0E0F">
        <w:rPr>
          <w:rFonts w:ascii="Times New Roman" w:hAnsi="Times New Roman" w:cs="Times New Roman"/>
          <w:sz w:val="28"/>
          <w:szCs w:val="28"/>
        </w:rPr>
        <w:t xml:space="preserve"> The balance of fixed assets characterizes the value of fixed assets at the beginning and end of the reporting year and its change during the reporting year.</w:t>
      </w:r>
    </w:p>
    <w:p w:rsidR="00E55960" w:rsidRPr="00AF0E0F" w:rsidRDefault="00E55960" w:rsidP="00E55960">
      <w:pPr>
        <w:pStyle w:val="OsnTxt"/>
        <w:spacing w:line="240" w:lineRule="auto"/>
        <w:ind w:firstLine="709"/>
        <w:rPr>
          <w:rFonts w:ascii="Times New Roman" w:hAnsi="Times New Roman" w:cs="Times New Roman"/>
          <w:sz w:val="28"/>
          <w:szCs w:val="28"/>
        </w:rPr>
      </w:pPr>
      <w:r>
        <w:rPr>
          <w:rFonts w:ascii="Times New Roman" w:hAnsi="Times New Roman" w:cs="Times New Roman"/>
          <w:sz w:val="28"/>
          <w:szCs w:val="28"/>
        </w:rPr>
        <w:t>17. The balance sheets of fixed assets show their dynamics for the year and are built at the initial (current) cost, at which fixed assets are accounted for in the balance sheet of entities, and at the book value (net of depreciation).</w:t>
      </w:r>
    </w:p>
    <w:p w:rsidR="00E55960" w:rsidRPr="00AF0E0F" w:rsidRDefault="00E55960" w:rsidP="00E55960">
      <w:pPr>
        <w:pStyle w:val="OsnTxt"/>
        <w:spacing w:line="240" w:lineRule="auto"/>
        <w:ind w:firstLine="709"/>
        <w:rPr>
          <w:rFonts w:ascii="Times New Roman" w:hAnsi="Times New Roman" w:cs="Times New Roman"/>
          <w:sz w:val="28"/>
          <w:szCs w:val="28"/>
        </w:rPr>
      </w:pPr>
      <w:r>
        <w:rPr>
          <w:rFonts w:ascii="Times New Roman" w:hAnsi="Times New Roman" w:cs="Times New Roman"/>
          <w:sz w:val="28"/>
          <w:szCs w:val="28"/>
        </w:rPr>
        <w:t>18. Balances of fixed assets are calculated at current prices of the reporting year.</w:t>
      </w:r>
    </w:p>
    <w:p w:rsidR="00E55960" w:rsidRPr="00AF0E0F" w:rsidRDefault="00E55960" w:rsidP="00E55960">
      <w:pPr>
        <w:pStyle w:val="Abz1"/>
        <w:spacing w:before="0" w:line="240" w:lineRule="auto"/>
        <w:ind w:firstLine="709"/>
        <w:rPr>
          <w:rFonts w:ascii="Times New Roman" w:hAnsi="Times New Roman" w:cs="Times New Roman"/>
          <w:sz w:val="28"/>
          <w:szCs w:val="28"/>
        </w:rPr>
      </w:pPr>
      <w:r>
        <w:rPr>
          <w:rFonts w:ascii="Times New Roman" w:hAnsi="Times New Roman" w:cs="Times New Roman"/>
          <w:sz w:val="28"/>
          <w:szCs w:val="28"/>
        </w:rPr>
        <w:t>19. To consolidate statistical information on the availability and movement of fixed assets, their depreciation, sources of increase and reduction factors, balance tables are developed that characterize the reproduction of fixed assets in the republic and regions, by types of economic activity, forms of ownership, types of fixed assets.</w:t>
      </w:r>
    </w:p>
    <w:p w:rsidR="00E55960" w:rsidRPr="00AF0E0F" w:rsidRDefault="00E55960" w:rsidP="00E55960">
      <w:pPr>
        <w:pStyle w:val="OsnTxt"/>
        <w:ind w:firstLine="709"/>
        <w:rPr>
          <w:rFonts w:ascii="Times New Roman" w:hAnsi="Times New Roman" w:cs="Times New Roman"/>
          <w:sz w:val="28"/>
          <w:szCs w:val="28"/>
        </w:rPr>
      </w:pPr>
      <w:r w:rsidRPr="00AF0E0F">
        <w:rPr>
          <w:rFonts w:ascii="Times New Roman" w:hAnsi="Times New Roman" w:cs="Times New Roman"/>
          <w:sz w:val="28"/>
          <w:szCs w:val="28"/>
        </w:rPr>
        <w:t>20</w:t>
      </w:r>
      <w:r w:rsidR="008B7317">
        <w:rPr>
          <w:rFonts w:ascii="Times New Roman" w:hAnsi="Times New Roman" w:cs="Times New Roman"/>
          <w:sz w:val="28"/>
          <w:szCs w:val="28"/>
        </w:rPr>
        <w:t>.</w:t>
      </w:r>
      <w:r w:rsidRPr="00AF0E0F">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r w:rsidRPr="00AF0E0F">
        <w:rPr>
          <w:rFonts w:ascii="Times New Roman" w:hAnsi="Times New Roman" w:cs="Times New Roman"/>
          <w:sz w:val="28"/>
          <w:szCs w:val="28"/>
        </w:rPr>
        <w:t>The balance sheet of fixed assets takes into account the fixed assets of the production and non-production sectors in the context of all types of economic activity.</w:t>
      </w:r>
    </w:p>
    <w:p w:rsidR="00E55960" w:rsidRPr="00AF0E0F" w:rsidRDefault="00E55960" w:rsidP="00E55960">
      <w:pPr>
        <w:pStyle w:val="Abz1"/>
        <w:spacing w:before="0" w:line="240" w:lineRule="auto"/>
        <w:ind w:firstLine="709"/>
        <w:rPr>
          <w:rFonts w:ascii="Times New Roman" w:hAnsi="Times New Roman" w:cs="Times New Roman"/>
          <w:sz w:val="28"/>
          <w:szCs w:val="28"/>
        </w:rPr>
      </w:pPr>
      <w:r w:rsidRPr="00AF0E0F">
        <w:rPr>
          <w:rFonts w:ascii="Times New Roman" w:hAnsi="Times New Roman" w:cs="Times New Roman"/>
          <w:sz w:val="28"/>
          <w:szCs w:val="28"/>
        </w:rPr>
        <w:t>2</w:t>
      </w:r>
      <w:r w:rsidR="008B7317">
        <w:rPr>
          <w:rFonts w:ascii="Times New Roman" w:hAnsi="Times New Roman" w:cs="Times New Roman"/>
          <w:sz w:val="28"/>
          <w:szCs w:val="28"/>
        </w:rPr>
        <w:t>1</w:t>
      </w:r>
      <w:r w:rsidR="008B7317">
        <w:rPr>
          <w:rFonts w:ascii="Times New Roman" w:hAnsi="Times New Roman" w:cs="Times New Roman"/>
          <w:sz w:val="28"/>
          <w:szCs w:val="28"/>
          <w:lang w:val="kk-KZ"/>
        </w:rPr>
        <w:t>.</w:t>
      </w:r>
      <w:r w:rsidRPr="00AF0E0F">
        <w:rPr>
          <w:rFonts w:ascii="Times New Roman" w:hAnsi="Times New Roman" w:cs="Times New Roman"/>
          <w:sz w:val="28"/>
          <w:szCs w:val="28"/>
        </w:rPr>
        <w:t xml:space="preserve"> The balance sheets of fixed assets by regions include fixed assets owned by legal entities and individuals located or residing in these regions.</w:t>
      </w:r>
    </w:p>
    <w:p w:rsidR="00E55960" w:rsidRPr="00AF0E0F" w:rsidRDefault="00E55960" w:rsidP="00E55960">
      <w:pPr>
        <w:pStyle w:val="Abz1"/>
        <w:spacing w:before="0" w:line="240" w:lineRule="auto"/>
        <w:ind w:firstLine="709"/>
        <w:rPr>
          <w:rFonts w:ascii="Times New Roman" w:hAnsi="Times New Roman" w:cs="Times New Roman"/>
          <w:sz w:val="28"/>
          <w:szCs w:val="28"/>
        </w:rPr>
      </w:pPr>
      <w:r w:rsidRPr="00AF0E0F">
        <w:rPr>
          <w:rFonts w:ascii="Times New Roman" w:hAnsi="Times New Roman" w:cs="Times New Roman"/>
          <w:sz w:val="28"/>
          <w:szCs w:val="28"/>
        </w:rPr>
        <w:t>2</w:t>
      </w:r>
      <w:r w:rsidR="008B7317">
        <w:rPr>
          <w:rFonts w:ascii="Times New Roman" w:hAnsi="Times New Roman" w:cs="Times New Roman"/>
          <w:sz w:val="28"/>
          <w:szCs w:val="28"/>
        </w:rPr>
        <w:t>2</w:t>
      </w:r>
      <w:r w:rsidR="008B7317">
        <w:rPr>
          <w:rFonts w:ascii="Times New Roman" w:hAnsi="Times New Roman" w:cs="Times New Roman"/>
          <w:sz w:val="28"/>
          <w:szCs w:val="28"/>
          <w:lang w:val="kk-KZ"/>
        </w:rPr>
        <w:t>.</w:t>
      </w:r>
      <w:r w:rsidRPr="00AF0E0F">
        <w:rPr>
          <w:rFonts w:ascii="Times New Roman" w:hAnsi="Times New Roman" w:cs="Times New Roman"/>
          <w:sz w:val="28"/>
          <w:szCs w:val="28"/>
        </w:rPr>
        <w:t xml:space="preserve"> To develop a balance of fixed assets, the available reporting of economic entities is grouped according to the main types of activities of enterprises. Grouping by industry is carried out according to general types of economic activity.</w:t>
      </w:r>
    </w:p>
    <w:p w:rsidR="00E55960" w:rsidRPr="00AF0E0F" w:rsidRDefault="00E55960" w:rsidP="00E55960">
      <w:pPr>
        <w:pStyle w:val="OsnTxt0"/>
        <w:spacing w:after="0" w:line="240" w:lineRule="auto"/>
        <w:ind w:firstLine="709"/>
        <w:rPr>
          <w:rFonts w:ascii="Times New Roman" w:hAnsi="Times New Roman" w:cs="Times New Roman"/>
          <w:sz w:val="28"/>
          <w:szCs w:val="28"/>
        </w:rPr>
      </w:pPr>
      <w:r w:rsidRPr="00AF0E0F">
        <w:rPr>
          <w:rFonts w:ascii="Times New Roman" w:hAnsi="Times New Roman" w:cs="Times New Roman"/>
          <w:sz w:val="28"/>
          <w:szCs w:val="28"/>
        </w:rPr>
        <w:t>2</w:t>
      </w:r>
      <w:r w:rsidR="008B7317">
        <w:rPr>
          <w:rFonts w:ascii="Times New Roman" w:hAnsi="Times New Roman" w:cs="Times New Roman"/>
          <w:sz w:val="28"/>
          <w:szCs w:val="28"/>
        </w:rPr>
        <w:t>3</w:t>
      </w:r>
      <w:r w:rsidR="008B7317">
        <w:rPr>
          <w:rFonts w:ascii="Times New Roman" w:hAnsi="Times New Roman" w:cs="Times New Roman"/>
          <w:sz w:val="28"/>
          <w:szCs w:val="28"/>
          <w:lang w:val="kk-KZ"/>
        </w:rPr>
        <w:t>.</w:t>
      </w:r>
      <w:r w:rsidRPr="00AF0E0F">
        <w:rPr>
          <w:rFonts w:ascii="Times New Roman" w:hAnsi="Times New Roman" w:cs="Times New Roman"/>
          <w:sz w:val="28"/>
          <w:szCs w:val="28"/>
        </w:rPr>
        <w:t xml:space="preserve"> Drawing up a balance sheet of fixed assets involves two stages of calculations:</w:t>
      </w:r>
    </w:p>
    <w:p w:rsidR="00E55960" w:rsidRPr="00AF0E0F" w:rsidRDefault="00E55960" w:rsidP="00E55960">
      <w:pPr>
        <w:pStyle w:val="SpII"/>
        <w:spacing w:line="240" w:lineRule="auto"/>
        <w:ind w:left="0" w:firstLine="709"/>
        <w:rPr>
          <w:rFonts w:ascii="Times New Roman" w:hAnsi="Times New Roman" w:cs="Times New Roman"/>
          <w:sz w:val="28"/>
          <w:szCs w:val="28"/>
        </w:rPr>
      </w:pPr>
      <w:r w:rsidRPr="00AF0E0F">
        <w:rPr>
          <w:rFonts w:ascii="Times New Roman" w:hAnsi="Times New Roman" w:cs="Times New Roman"/>
          <w:sz w:val="28"/>
          <w:szCs w:val="28"/>
        </w:rPr>
        <w:lastRenderedPageBreak/>
        <w:t>the first stage consists in using the information base of reporting data on fixed assets according to national statistical observations when calculating the balance of fixed assets;</w:t>
      </w:r>
    </w:p>
    <w:p w:rsidR="00E55960" w:rsidRPr="00AF0E0F" w:rsidRDefault="00E55960" w:rsidP="00E55960">
      <w:pPr>
        <w:pStyle w:val="SpII"/>
        <w:spacing w:line="240" w:lineRule="auto"/>
        <w:ind w:left="0" w:firstLine="709"/>
        <w:rPr>
          <w:rFonts w:ascii="Times New Roman" w:hAnsi="Times New Roman" w:cs="Times New Roman"/>
          <w:sz w:val="28"/>
          <w:szCs w:val="28"/>
        </w:rPr>
      </w:pPr>
      <w:r w:rsidRPr="00AF0E0F">
        <w:rPr>
          <w:rFonts w:ascii="Times New Roman" w:hAnsi="Times New Roman" w:cs="Times New Roman"/>
          <w:sz w:val="28"/>
          <w:szCs w:val="28"/>
        </w:rPr>
        <w:t>the second stage - in the use of additional information on the availability and movement of fixed assets from other forms of nationwide statistical observations on the commissioning of facilities by individual developers, one-time surveys and calculated data.</w:t>
      </w:r>
    </w:p>
    <w:p w:rsidR="00E55960" w:rsidRPr="00AF0E0F" w:rsidRDefault="00E55960" w:rsidP="00E55960">
      <w:pPr>
        <w:pStyle w:val="SpII"/>
        <w:spacing w:line="240" w:lineRule="auto"/>
        <w:ind w:left="0" w:firstLine="709"/>
        <w:rPr>
          <w:rFonts w:ascii="Times New Roman" w:hAnsi="Times New Roman" w:cs="Times New Roman"/>
          <w:sz w:val="28"/>
          <w:szCs w:val="28"/>
        </w:rPr>
      </w:pPr>
    </w:p>
    <w:p w:rsidR="00E55960" w:rsidRPr="00AF0E0F" w:rsidRDefault="00E55960" w:rsidP="00E55960">
      <w:pPr>
        <w:pStyle w:val="SpII"/>
        <w:spacing w:line="240" w:lineRule="auto"/>
        <w:ind w:left="0" w:firstLine="709"/>
        <w:rPr>
          <w:rFonts w:ascii="Times New Roman" w:hAnsi="Times New Roman" w:cs="Times New Roman"/>
          <w:sz w:val="28"/>
          <w:szCs w:val="28"/>
        </w:rPr>
      </w:pPr>
    </w:p>
    <w:p w:rsidR="00E55960" w:rsidRPr="00AF0E0F" w:rsidRDefault="00E55960" w:rsidP="00E55960">
      <w:pPr>
        <w:pStyle w:val="3"/>
        <w:spacing w:before="0" w:after="0" w:line="240" w:lineRule="auto"/>
        <w:ind w:firstLine="709"/>
        <w:jc w:val="center"/>
        <w:rPr>
          <w:rFonts w:ascii="Times New Roman" w:hAnsi="Times New Roman" w:cs="Times New Roman"/>
          <w:sz w:val="28"/>
          <w:szCs w:val="28"/>
        </w:rPr>
      </w:pPr>
      <w:r w:rsidRPr="00AF0E0F">
        <w:rPr>
          <w:rFonts w:ascii="Times New Roman" w:hAnsi="Times New Roman" w:cs="Times New Roman"/>
          <w:iCs/>
          <w:sz w:val="28"/>
          <w:szCs w:val="28"/>
        </w:rPr>
        <w:t>Chapter</w:t>
      </w:r>
      <w:r w:rsidR="008B7317">
        <w:rPr>
          <w:rFonts w:ascii="Times New Roman" w:hAnsi="Times New Roman" w:cs="Times New Roman"/>
          <w:iCs/>
          <w:sz w:val="28"/>
          <w:szCs w:val="28"/>
        </w:rPr>
        <w:t xml:space="preserve"> 5</w:t>
      </w:r>
      <w:r w:rsidRPr="00AF0E0F">
        <w:rPr>
          <w:rFonts w:ascii="Times New Roman" w:hAnsi="Times New Roman" w:cs="Times New Roman"/>
          <w:sz w:val="28"/>
          <w:szCs w:val="28"/>
        </w:rPr>
        <w:t xml:space="preserve">. Drawing up a balance sheet of fixed assets </w:t>
      </w:r>
      <w:r w:rsidRPr="00AF0E0F">
        <w:rPr>
          <w:rFonts w:ascii="Times New Roman" w:hAnsi="Times New Roman" w:cs="Times New Roman"/>
          <w:sz w:val="28"/>
          <w:szCs w:val="28"/>
        </w:rPr>
        <w:br/>
        <w:t>according to reporting data</w:t>
      </w:r>
    </w:p>
    <w:p w:rsidR="00E55960" w:rsidRPr="00AF0E0F" w:rsidRDefault="00E55960" w:rsidP="00E55960">
      <w:pPr>
        <w:spacing w:after="0" w:line="240" w:lineRule="auto"/>
        <w:ind w:firstLine="709"/>
        <w:rPr>
          <w:rFonts w:ascii="Times New Roman" w:hAnsi="Times New Roman" w:cs="Times New Roman"/>
          <w:sz w:val="28"/>
          <w:szCs w:val="28"/>
        </w:rPr>
      </w:pPr>
    </w:p>
    <w:p w:rsidR="00E55960" w:rsidRPr="00AF0E0F" w:rsidRDefault="00E55960" w:rsidP="00E55960">
      <w:pPr>
        <w:pStyle w:val="OsnTxt"/>
        <w:spacing w:line="240" w:lineRule="auto"/>
        <w:ind w:firstLine="709"/>
        <w:rPr>
          <w:rFonts w:ascii="Times New Roman" w:hAnsi="Times New Roman" w:cs="Times New Roman"/>
          <w:sz w:val="28"/>
          <w:szCs w:val="28"/>
        </w:rPr>
      </w:pPr>
      <w:r w:rsidRPr="00AF0E0F">
        <w:rPr>
          <w:rFonts w:ascii="Times New Roman" w:hAnsi="Times New Roman" w:cs="Times New Roman"/>
          <w:sz w:val="28"/>
          <w:szCs w:val="28"/>
        </w:rPr>
        <w:t>2</w:t>
      </w:r>
      <w:r w:rsidR="008B7317">
        <w:rPr>
          <w:rFonts w:ascii="Times New Roman" w:hAnsi="Times New Roman" w:cs="Times New Roman"/>
          <w:sz w:val="28"/>
          <w:szCs w:val="28"/>
        </w:rPr>
        <w:t>4</w:t>
      </w:r>
      <w:r w:rsidR="008B7317">
        <w:rPr>
          <w:rFonts w:ascii="Times New Roman" w:hAnsi="Times New Roman" w:cs="Times New Roman"/>
          <w:sz w:val="28"/>
          <w:szCs w:val="28"/>
          <w:lang w:val="kk-KZ"/>
        </w:rPr>
        <w:t>.</w:t>
      </w:r>
      <w:r w:rsidRPr="00AF0E0F">
        <w:rPr>
          <w:rFonts w:ascii="Times New Roman" w:hAnsi="Times New Roman" w:cs="Times New Roman"/>
          <w:sz w:val="28"/>
          <w:szCs w:val="28"/>
        </w:rPr>
        <w:t xml:space="preserve"> To compile the balance sheet of fixed assets according to reporting data, the entire amount of fixed assets for each type of activity is fully distributed among the relevant sectors of the economy. The distribution is carried out on the basis of reporting data on the availability and movement of fixed assets, which contain information on the availability and movement of fixed assets separately for each type of core activity and for each type of non-core (secondary) activity.</w:t>
      </w:r>
    </w:p>
    <w:p w:rsidR="00E55960" w:rsidRPr="00AF0E0F" w:rsidRDefault="00E55960" w:rsidP="00E55960">
      <w:pPr>
        <w:pStyle w:val="OsnTxt"/>
        <w:spacing w:line="240" w:lineRule="auto"/>
        <w:ind w:firstLine="709"/>
        <w:rPr>
          <w:rFonts w:ascii="Times New Roman" w:hAnsi="Times New Roman" w:cs="Times New Roman"/>
          <w:sz w:val="28"/>
          <w:szCs w:val="28"/>
        </w:rPr>
      </w:pPr>
      <w:r>
        <w:rPr>
          <w:rFonts w:ascii="Times New Roman" w:hAnsi="Times New Roman" w:cs="Times New Roman"/>
          <w:sz w:val="28"/>
          <w:szCs w:val="28"/>
        </w:rPr>
        <w:t>2</w:t>
      </w:r>
      <w:r w:rsidR="008B7317">
        <w:rPr>
          <w:rFonts w:ascii="Times New Roman" w:hAnsi="Times New Roman" w:cs="Times New Roman"/>
          <w:sz w:val="28"/>
          <w:szCs w:val="28"/>
        </w:rPr>
        <w:t>5</w:t>
      </w:r>
      <w:r w:rsidR="008B7317">
        <w:rPr>
          <w:rFonts w:ascii="Times New Roman" w:hAnsi="Times New Roman" w:cs="Times New Roman"/>
          <w:sz w:val="28"/>
          <w:szCs w:val="28"/>
          <w:lang w:val="kk-KZ"/>
        </w:rPr>
        <w:t>.</w:t>
      </w:r>
      <w:r w:rsidRPr="00AF0E0F">
        <w:rPr>
          <w:rFonts w:ascii="Times New Roman" w:hAnsi="Times New Roman" w:cs="Times New Roman"/>
          <w:sz w:val="28"/>
          <w:szCs w:val="28"/>
        </w:rPr>
        <w:t xml:space="preserve"> The balance of fixed assets is compiled by industry, taking into account the totality of fixed assets involved in the production of industry products, which include not only the funds of the main activity of enterprises, but also fixed assets of ancillary auxiliary production and divisions that are similar in purpose and are on the balance sheet of enterprises of other types of activity , if ancillary-auxiliary productions have an independent form of accounting and are allocated to separate accounting units.</w:t>
      </w:r>
    </w:p>
    <w:p w:rsidR="00E55960" w:rsidRPr="00AF0E0F" w:rsidRDefault="00E55960" w:rsidP="00E55960">
      <w:pPr>
        <w:pStyle w:val="OsnTxt"/>
        <w:spacing w:line="240" w:lineRule="auto"/>
        <w:ind w:firstLine="709"/>
        <w:rPr>
          <w:rFonts w:ascii="Times New Roman" w:hAnsi="Times New Roman" w:cs="Times New Roman"/>
          <w:sz w:val="28"/>
          <w:szCs w:val="28"/>
        </w:rPr>
      </w:pPr>
      <w:r>
        <w:rPr>
          <w:rFonts w:ascii="Times New Roman" w:hAnsi="Times New Roman" w:cs="Times New Roman"/>
          <w:sz w:val="28"/>
          <w:szCs w:val="28"/>
        </w:rPr>
        <w:t>2</w:t>
      </w:r>
      <w:r w:rsidR="008B7317">
        <w:rPr>
          <w:rFonts w:ascii="Times New Roman" w:hAnsi="Times New Roman" w:cs="Times New Roman"/>
          <w:sz w:val="28"/>
          <w:szCs w:val="28"/>
        </w:rPr>
        <w:t>6</w:t>
      </w:r>
      <w:r w:rsidR="008B7317">
        <w:rPr>
          <w:rFonts w:ascii="Times New Roman" w:hAnsi="Times New Roman" w:cs="Times New Roman"/>
          <w:sz w:val="28"/>
          <w:szCs w:val="28"/>
          <w:lang w:val="kk-KZ"/>
        </w:rPr>
        <w:t>.</w:t>
      </w:r>
      <w:r w:rsidRPr="00AF0E0F">
        <w:rPr>
          <w:rFonts w:ascii="Times New Roman" w:hAnsi="Times New Roman" w:cs="Times New Roman"/>
          <w:sz w:val="28"/>
          <w:szCs w:val="28"/>
        </w:rPr>
        <w:t xml:space="preserve"> Drawing up a balance of fixed assets involves a series of sequential operations related to the regrouping of economic sectors into technological or "clean" industries.</w:t>
      </w:r>
    </w:p>
    <w:p w:rsidR="00E55960" w:rsidRPr="00AF0E0F" w:rsidRDefault="00E55960" w:rsidP="00E55960">
      <w:pPr>
        <w:pStyle w:val="OsnTxt"/>
        <w:spacing w:line="240" w:lineRule="auto"/>
        <w:ind w:firstLine="709"/>
        <w:rPr>
          <w:rFonts w:ascii="Times New Roman" w:hAnsi="Times New Roman" w:cs="Times New Roman"/>
          <w:sz w:val="28"/>
          <w:szCs w:val="28"/>
        </w:rPr>
      </w:pPr>
      <w:r>
        <w:rPr>
          <w:rFonts w:ascii="Times New Roman" w:hAnsi="Times New Roman" w:cs="Times New Roman"/>
          <w:sz w:val="28"/>
          <w:szCs w:val="28"/>
          <w:lang w:val="kk-KZ"/>
        </w:rPr>
        <w:t>27</w:t>
      </w:r>
      <w:r w:rsidR="008B7317">
        <w:rPr>
          <w:rFonts w:ascii="Times New Roman" w:hAnsi="Times New Roman" w:cs="Times New Roman"/>
          <w:sz w:val="28"/>
          <w:szCs w:val="28"/>
          <w:lang w:val="kk-KZ"/>
        </w:rPr>
        <w:t>.</w:t>
      </w:r>
      <w:r w:rsidRPr="00AF0E0F">
        <w:rPr>
          <w:rFonts w:ascii="Times New Roman" w:hAnsi="Times New Roman" w:cs="Times New Roman"/>
          <w:sz w:val="28"/>
          <w:szCs w:val="28"/>
        </w:rPr>
        <w:t xml:space="preserve"> To calculate to the full amount of fixed assets of the </w:t>
      </w:r>
      <w:r w:rsidRPr="00AF0E0F">
        <w:rPr>
          <w:rFonts w:ascii="Times New Roman" w:hAnsi="Times New Roman" w:cs="Times New Roman"/>
          <w:sz w:val="28"/>
          <w:szCs w:val="28"/>
          <w:lang w:val="kk-KZ"/>
        </w:rPr>
        <w:t xml:space="preserve">“ </w:t>
      </w:r>
      <w:r w:rsidRPr="00AF0E0F">
        <w:rPr>
          <w:rFonts w:ascii="Times New Roman" w:hAnsi="Times New Roman" w:cs="Times New Roman"/>
          <w:sz w:val="28"/>
          <w:szCs w:val="28"/>
        </w:rPr>
        <w:t xml:space="preserve">clean </w:t>
      </w:r>
      <w:r w:rsidRPr="00AF0E0F">
        <w:rPr>
          <w:rFonts w:ascii="Times New Roman" w:hAnsi="Times New Roman" w:cs="Times New Roman"/>
          <w:sz w:val="28"/>
          <w:szCs w:val="28"/>
          <w:lang w:val="kk-KZ"/>
        </w:rPr>
        <w:t xml:space="preserve">” </w:t>
      </w:r>
      <w:r w:rsidRPr="00AF0E0F">
        <w:rPr>
          <w:rFonts w:ascii="Times New Roman" w:hAnsi="Times New Roman" w:cs="Times New Roman"/>
          <w:sz w:val="28"/>
          <w:szCs w:val="28"/>
        </w:rPr>
        <w:t>sector of the economy, from nationwide statistical observations on the state of fixed assets, summarized summary data on the presence and movement of fixed assets used in the secondary (non-core) activities of entities in the reporting year for the corresponding type of activity are issued. The received data are recorded in the appropriate type of the list of secondary activities.</w:t>
      </w:r>
    </w:p>
    <w:p w:rsidR="00E55960" w:rsidRPr="00AF0E0F" w:rsidRDefault="00E55960" w:rsidP="00E55960">
      <w:pPr>
        <w:pStyle w:val="OsnTxt"/>
        <w:spacing w:line="240" w:lineRule="auto"/>
        <w:ind w:firstLine="709"/>
        <w:rPr>
          <w:rFonts w:ascii="Times New Roman" w:hAnsi="Times New Roman" w:cs="Times New Roman"/>
          <w:sz w:val="28"/>
          <w:szCs w:val="28"/>
        </w:rPr>
      </w:pPr>
      <w:r>
        <w:rPr>
          <w:rFonts w:ascii="Times New Roman" w:hAnsi="Times New Roman" w:cs="Times New Roman"/>
          <w:sz w:val="28"/>
          <w:szCs w:val="28"/>
          <w:lang w:val="kk-KZ"/>
        </w:rPr>
        <w:t>28</w:t>
      </w:r>
      <w:r w:rsidR="008B7317">
        <w:rPr>
          <w:rFonts w:ascii="Times New Roman" w:hAnsi="Times New Roman" w:cs="Times New Roman"/>
          <w:sz w:val="28"/>
          <w:szCs w:val="28"/>
          <w:lang w:val="kk-KZ"/>
        </w:rPr>
        <w:t>.</w:t>
      </w:r>
      <w:r w:rsidRPr="00AF0E0F">
        <w:rPr>
          <w:rFonts w:ascii="Times New Roman" w:hAnsi="Times New Roman" w:cs="Times New Roman"/>
          <w:sz w:val="28"/>
          <w:szCs w:val="28"/>
        </w:rPr>
        <w:t xml:space="preserve"> Next, the cost of all fixed assets is calculated separately for each type of economic activity - the </w:t>
      </w:r>
      <w:r w:rsidRPr="00AF0E0F">
        <w:rPr>
          <w:rFonts w:ascii="Times New Roman" w:hAnsi="Times New Roman" w:cs="Times New Roman"/>
          <w:sz w:val="28"/>
          <w:szCs w:val="28"/>
          <w:lang w:val="kk-KZ"/>
        </w:rPr>
        <w:t xml:space="preserve">" </w:t>
      </w:r>
      <w:r w:rsidRPr="00AF0E0F">
        <w:rPr>
          <w:rFonts w:ascii="Times New Roman" w:hAnsi="Times New Roman" w:cs="Times New Roman"/>
          <w:sz w:val="28"/>
          <w:szCs w:val="28"/>
        </w:rPr>
        <w:t xml:space="preserve">clean </w:t>
      </w:r>
      <w:r w:rsidRPr="00AF0E0F">
        <w:rPr>
          <w:rFonts w:ascii="Times New Roman" w:hAnsi="Times New Roman" w:cs="Times New Roman"/>
          <w:sz w:val="28"/>
          <w:szCs w:val="28"/>
          <w:lang w:val="kk-KZ"/>
        </w:rPr>
        <w:t xml:space="preserve">" </w:t>
      </w:r>
      <w:r w:rsidRPr="00AF0E0F">
        <w:rPr>
          <w:rFonts w:ascii="Times New Roman" w:hAnsi="Times New Roman" w:cs="Times New Roman"/>
          <w:sz w:val="28"/>
          <w:szCs w:val="28"/>
        </w:rPr>
        <w:t>industry - by summing the fixed assets of the main activity and fixed assets of the secondary (non-core) type of activity.</w:t>
      </w:r>
    </w:p>
    <w:p w:rsidR="00E55960" w:rsidRPr="00AF0E0F" w:rsidRDefault="00E55960" w:rsidP="00E55960">
      <w:pPr>
        <w:pStyle w:val="OsnTxt"/>
        <w:spacing w:line="240" w:lineRule="auto"/>
        <w:ind w:firstLine="709"/>
        <w:rPr>
          <w:rFonts w:ascii="Times New Roman" w:hAnsi="Times New Roman" w:cs="Times New Roman"/>
          <w:sz w:val="28"/>
          <w:szCs w:val="28"/>
        </w:rPr>
      </w:pPr>
      <w:r>
        <w:rPr>
          <w:rFonts w:ascii="Times New Roman" w:hAnsi="Times New Roman" w:cs="Times New Roman"/>
          <w:sz w:val="28"/>
          <w:szCs w:val="28"/>
          <w:lang w:val="kk-KZ"/>
        </w:rPr>
        <w:t>29</w:t>
      </w:r>
      <w:r w:rsidR="008B7317">
        <w:rPr>
          <w:rFonts w:ascii="Times New Roman" w:hAnsi="Times New Roman" w:cs="Times New Roman"/>
          <w:sz w:val="28"/>
          <w:szCs w:val="28"/>
          <w:lang w:val="kk-KZ"/>
        </w:rPr>
        <w:t>.</w:t>
      </w:r>
      <w:r w:rsidRPr="00AF0E0F">
        <w:rPr>
          <w:rFonts w:ascii="Times New Roman" w:hAnsi="Times New Roman" w:cs="Times New Roman"/>
          <w:sz w:val="28"/>
          <w:szCs w:val="28"/>
        </w:rPr>
        <w:t xml:space="preserve"> The balance sheet of fixed assets for the territory of the region, the city is compiled on the basis of the calculation of the data obtained after the balance sheet by type of economic activity was compiled according to a similar scheme.</w:t>
      </w:r>
    </w:p>
    <w:p w:rsidR="00E55960" w:rsidRPr="00AF0E0F" w:rsidRDefault="00E55960" w:rsidP="00E55960">
      <w:pPr>
        <w:pStyle w:val="OsnTxt"/>
        <w:spacing w:line="240" w:lineRule="auto"/>
        <w:ind w:firstLine="709"/>
        <w:rPr>
          <w:rFonts w:ascii="Times New Roman" w:hAnsi="Times New Roman" w:cs="Times New Roman"/>
          <w:sz w:val="28"/>
          <w:szCs w:val="28"/>
        </w:rPr>
      </w:pPr>
      <w:r w:rsidRPr="00AF0E0F">
        <w:rPr>
          <w:rFonts w:ascii="Times New Roman" w:hAnsi="Times New Roman" w:cs="Times New Roman"/>
          <w:sz w:val="28"/>
          <w:szCs w:val="28"/>
        </w:rPr>
        <w:t>3</w:t>
      </w:r>
      <w:r w:rsidR="008B7317">
        <w:rPr>
          <w:rFonts w:ascii="Times New Roman" w:hAnsi="Times New Roman" w:cs="Times New Roman"/>
          <w:sz w:val="28"/>
          <w:szCs w:val="28"/>
        </w:rPr>
        <w:t>0</w:t>
      </w:r>
      <w:r w:rsidR="008B7317">
        <w:rPr>
          <w:rFonts w:ascii="Times New Roman" w:hAnsi="Times New Roman" w:cs="Times New Roman"/>
          <w:sz w:val="28"/>
          <w:szCs w:val="28"/>
          <w:lang w:val="kk-KZ"/>
        </w:rPr>
        <w:t>.</w:t>
      </w:r>
      <w:r w:rsidRPr="00AF0E0F">
        <w:rPr>
          <w:rFonts w:ascii="Times New Roman" w:hAnsi="Times New Roman" w:cs="Times New Roman"/>
          <w:sz w:val="28"/>
          <w:szCs w:val="28"/>
        </w:rPr>
        <w:t xml:space="preserve"> To check the correctness of the calculations, an analysis of the results obtained, the structure of the availability of fixed assets at the beginning of the reporting year and the structure of the availability of fixed assets at the end of the previous year is carried out.</w:t>
      </w:r>
    </w:p>
    <w:p w:rsidR="00E55960" w:rsidRPr="00AF0E0F" w:rsidRDefault="00E55960" w:rsidP="00E55960">
      <w:pPr>
        <w:pStyle w:val="OsnTxt"/>
        <w:spacing w:line="240" w:lineRule="auto"/>
        <w:ind w:firstLine="709"/>
        <w:rPr>
          <w:rFonts w:ascii="Times New Roman" w:hAnsi="Times New Roman" w:cs="Times New Roman"/>
          <w:sz w:val="28"/>
          <w:szCs w:val="28"/>
        </w:rPr>
      </w:pPr>
      <w:r w:rsidRPr="00AF0E0F">
        <w:rPr>
          <w:rFonts w:ascii="Times New Roman" w:hAnsi="Times New Roman" w:cs="Times New Roman"/>
          <w:sz w:val="28"/>
          <w:szCs w:val="28"/>
        </w:rPr>
        <w:lastRenderedPageBreak/>
        <w:t>3</w:t>
      </w:r>
      <w:r w:rsidR="008B7317">
        <w:rPr>
          <w:rFonts w:ascii="Times New Roman" w:hAnsi="Times New Roman" w:cs="Times New Roman"/>
          <w:sz w:val="28"/>
          <w:szCs w:val="28"/>
        </w:rPr>
        <w:t>1</w:t>
      </w:r>
      <w:r w:rsidR="008B7317">
        <w:rPr>
          <w:rFonts w:ascii="Times New Roman" w:hAnsi="Times New Roman" w:cs="Times New Roman"/>
          <w:sz w:val="28"/>
          <w:szCs w:val="28"/>
          <w:lang w:val="kk-KZ"/>
        </w:rPr>
        <w:t>.</w:t>
      </w:r>
      <w:r w:rsidRPr="00AF0E0F">
        <w:rPr>
          <w:rFonts w:ascii="Times New Roman" w:hAnsi="Times New Roman" w:cs="Times New Roman"/>
          <w:sz w:val="28"/>
          <w:szCs w:val="28"/>
        </w:rPr>
        <w:t xml:space="preserve"> To characterize the volume, structure of fixed assets, changes in the actual volume during the reporting year (receipts, disposals), the scheme of the balance sheet of fixed assets at historical cost, given in Appendix</w:t>
      </w:r>
      <w:r w:rsidR="008B7317">
        <w:rPr>
          <w:rFonts w:ascii="Times New Roman" w:hAnsi="Times New Roman" w:cs="Times New Roman"/>
          <w:sz w:val="28"/>
          <w:szCs w:val="28"/>
        </w:rPr>
        <w:t>1</w:t>
      </w:r>
      <w:r w:rsidRPr="00AF0E0F">
        <w:rPr>
          <w:rFonts w:ascii="Times New Roman" w:hAnsi="Times New Roman" w:cs="Times New Roman"/>
          <w:sz w:val="28"/>
          <w:szCs w:val="28"/>
        </w:rPr>
        <w:t xml:space="preserve"> to this Methodology, is used.</w:t>
      </w:r>
    </w:p>
    <w:p w:rsidR="00E55960" w:rsidRPr="00AF0E0F" w:rsidRDefault="00E55960" w:rsidP="00E55960">
      <w:pPr>
        <w:pStyle w:val="Abz1"/>
        <w:spacing w:before="0" w:line="240" w:lineRule="auto"/>
        <w:ind w:firstLine="709"/>
        <w:rPr>
          <w:rFonts w:ascii="Times New Roman" w:hAnsi="Times New Roman" w:cs="Times New Roman"/>
          <w:sz w:val="28"/>
          <w:szCs w:val="28"/>
        </w:rPr>
      </w:pPr>
      <w:r w:rsidRPr="00AF0E0F">
        <w:rPr>
          <w:rFonts w:ascii="Times New Roman" w:hAnsi="Times New Roman" w:cs="Times New Roman"/>
          <w:sz w:val="28"/>
          <w:szCs w:val="28"/>
        </w:rPr>
        <w:t>3</w:t>
      </w:r>
      <w:r w:rsidR="008B7317">
        <w:rPr>
          <w:rFonts w:ascii="Times New Roman" w:hAnsi="Times New Roman" w:cs="Times New Roman"/>
          <w:sz w:val="28"/>
          <w:szCs w:val="28"/>
        </w:rPr>
        <w:t>2</w:t>
      </w:r>
      <w:r w:rsidR="008B7317">
        <w:rPr>
          <w:rFonts w:ascii="Times New Roman" w:hAnsi="Times New Roman" w:cs="Times New Roman"/>
          <w:sz w:val="28"/>
          <w:szCs w:val="28"/>
          <w:lang w:val="kk-KZ"/>
        </w:rPr>
        <w:t>.</w:t>
      </w:r>
      <w:r w:rsidRPr="00AF0E0F">
        <w:rPr>
          <w:rFonts w:ascii="Times New Roman" w:hAnsi="Times New Roman" w:cs="Times New Roman"/>
          <w:sz w:val="28"/>
          <w:szCs w:val="28"/>
        </w:rPr>
        <w:t xml:space="preserve"> The balance reflects the availability of fixed assets at the beginning and end of the year, as well as indicators of commissioning, liquidation of fixed assets, gratuitous receipts and transfers, as well as receipts and disposals of fixed assets for other reasons, regardless of their degree of wear.</w:t>
      </w:r>
    </w:p>
    <w:p w:rsidR="00E55960" w:rsidRPr="00AF0E0F" w:rsidRDefault="00E55960" w:rsidP="00E55960">
      <w:pPr>
        <w:pStyle w:val="Abz1"/>
        <w:spacing w:before="0" w:line="240" w:lineRule="auto"/>
        <w:ind w:firstLine="709"/>
        <w:rPr>
          <w:rFonts w:ascii="Times New Roman" w:hAnsi="Times New Roman" w:cs="Times New Roman"/>
          <w:sz w:val="28"/>
          <w:szCs w:val="28"/>
        </w:rPr>
      </w:pPr>
      <w:r w:rsidRPr="00AF0E0F">
        <w:rPr>
          <w:rFonts w:ascii="Times New Roman" w:hAnsi="Times New Roman" w:cs="Times New Roman"/>
          <w:sz w:val="28"/>
          <w:szCs w:val="28"/>
        </w:rPr>
        <w:t>3</w:t>
      </w:r>
      <w:r w:rsidR="008B7317">
        <w:rPr>
          <w:rFonts w:ascii="Times New Roman" w:hAnsi="Times New Roman" w:cs="Times New Roman"/>
          <w:sz w:val="28"/>
          <w:szCs w:val="28"/>
        </w:rPr>
        <w:t>3</w:t>
      </w:r>
      <w:r w:rsidR="008B7317">
        <w:rPr>
          <w:rFonts w:ascii="Times New Roman" w:hAnsi="Times New Roman" w:cs="Times New Roman"/>
          <w:sz w:val="28"/>
          <w:szCs w:val="28"/>
          <w:lang w:val="kk-KZ"/>
        </w:rPr>
        <w:t>.</w:t>
      </w:r>
      <w:r w:rsidRPr="00AF0E0F">
        <w:rPr>
          <w:rFonts w:ascii="Times New Roman" w:hAnsi="Times New Roman" w:cs="Times New Roman"/>
          <w:sz w:val="28"/>
          <w:szCs w:val="28"/>
        </w:rPr>
        <w:t xml:space="preserve"> Fixed assets are considered in the balance sheet in terms of their consumer value, which does not change during their operation. When using balance indicators, the input is compared with the disposal of worn-out fixed assets, the average annual cost of fixed assets is determined, which is necessary to calculate a number of indicators.</w:t>
      </w:r>
    </w:p>
    <w:p w:rsidR="00E55960" w:rsidRPr="00AF0E0F" w:rsidRDefault="00E55960" w:rsidP="00E55960">
      <w:pPr>
        <w:pStyle w:val="OsnTxt"/>
        <w:spacing w:line="240" w:lineRule="auto"/>
        <w:ind w:firstLine="709"/>
        <w:rPr>
          <w:rFonts w:ascii="Times New Roman" w:hAnsi="Times New Roman" w:cs="Times New Roman"/>
          <w:sz w:val="28"/>
          <w:szCs w:val="28"/>
        </w:rPr>
      </w:pPr>
      <w:r>
        <w:rPr>
          <w:rFonts w:ascii="Times New Roman" w:hAnsi="Times New Roman" w:cs="Times New Roman"/>
          <w:sz w:val="28"/>
          <w:szCs w:val="28"/>
        </w:rPr>
        <w:t>3</w:t>
      </w:r>
      <w:r w:rsidR="008B7317">
        <w:rPr>
          <w:rFonts w:ascii="Times New Roman" w:hAnsi="Times New Roman" w:cs="Times New Roman"/>
          <w:sz w:val="28"/>
          <w:szCs w:val="28"/>
        </w:rPr>
        <w:t>4</w:t>
      </w:r>
      <w:r w:rsidR="008B7317">
        <w:rPr>
          <w:rFonts w:ascii="Times New Roman" w:hAnsi="Times New Roman" w:cs="Times New Roman"/>
          <w:sz w:val="28"/>
          <w:szCs w:val="28"/>
          <w:lang w:val="kk-KZ"/>
        </w:rPr>
        <w:t>.</w:t>
      </w:r>
      <w:r w:rsidRPr="00AF0E0F">
        <w:rPr>
          <w:rFonts w:ascii="Times New Roman" w:hAnsi="Times New Roman" w:cs="Times New Roman"/>
          <w:sz w:val="28"/>
          <w:szCs w:val="28"/>
        </w:rPr>
        <w:t xml:space="preserve"> The balance of fixed assets at cost less depreciation characterizes the reproduction of the value of fixed assets and is used to determine the accumulation in the value of fixed assets.</w:t>
      </w:r>
    </w:p>
    <w:p w:rsidR="00E55960" w:rsidRPr="00AF0E0F" w:rsidRDefault="00E55960" w:rsidP="00E55960">
      <w:pPr>
        <w:pStyle w:val="OsnTxt"/>
        <w:spacing w:line="240" w:lineRule="auto"/>
        <w:ind w:firstLine="709"/>
        <w:rPr>
          <w:rFonts w:ascii="Times New Roman" w:hAnsi="Times New Roman" w:cs="Times New Roman"/>
          <w:sz w:val="28"/>
          <w:szCs w:val="28"/>
        </w:rPr>
      </w:pPr>
      <w:r>
        <w:rPr>
          <w:rFonts w:ascii="Times New Roman" w:hAnsi="Times New Roman" w:cs="Times New Roman"/>
          <w:sz w:val="28"/>
          <w:szCs w:val="28"/>
        </w:rPr>
        <w:t>3</w:t>
      </w:r>
      <w:r w:rsidR="008B7317">
        <w:rPr>
          <w:rFonts w:ascii="Times New Roman" w:hAnsi="Times New Roman" w:cs="Times New Roman"/>
          <w:sz w:val="28"/>
          <w:szCs w:val="28"/>
        </w:rPr>
        <w:t>5</w:t>
      </w:r>
      <w:r w:rsidR="008B7317">
        <w:rPr>
          <w:rFonts w:ascii="Times New Roman" w:hAnsi="Times New Roman" w:cs="Times New Roman"/>
          <w:sz w:val="28"/>
          <w:szCs w:val="28"/>
          <w:lang w:val="kk-KZ"/>
        </w:rPr>
        <w:t>.</w:t>
      </w:r>
      <w:r w:rsidRPr="00AF0E0F">
        <w:rPr>
          <w:rFonts w:ascii="Times New Roman" w:hAnsi="Times New Roman" w:cs="Times New Roman"/>
          <w:sz w:val="28"/>
          <w:szCs w:val="28"/>
        </w:rPr>
        <w:t xml:space="preserve"> The book value indicators are presented </w:t>
      </w:r>
      <w:r w:rsidRPr="00B0201E">
        <w:rPr>
          <w:rFonts w:ascii="Times New Roman" w:hAnsi="Times New Roman" w:cs="Times New Roman"/>
          <w:sz w:val="28"/>
          <w:szCs w:val="28"/>
          <w:lang w:val="kk-KZ"/>
        </w:rPr>
        <w:t xml:space="preserve">in </w:t>
      </w:r>
      <w:r w:rsidRPr="00AF0E0F">
        <w:rPr>
          <w:rFonts w:ascii="Times New Roman" w:hAnsi="Times New Roman" w:cs="Times New Roman"/>
          <w:sz w:val="28"/>
          <w:szCs w:val="28"/>
        </w:rPr>
        <w:t>the balance sheet scheme of fixed assets at book value specified in Appendix</w:t>
      </w:r>
      <w:r w:rsidR="008B7317">
        <w:rPr>
          <w:rFonts w:ascii="Times New Roman" w:hAnsi="Times New Roman" w:cs="Times New Roman"/>
          <w:sz w:val="28"/>
          <w:szCs w:val="28"/>
        </w:rPr>
        <w:t>2</w:t>
      </w:r>
      <w:r w:rsidRPr="00AF0E0F">
        <w:rPr>
          <w:rFonts w:ascii="Times New Roman" w:hAnsi="Times New Roman" w:cs="Times New Roman"/>
          <w:sz w:val="28"/>
          <w:szCs w:val="28"/>
        </w:rPr>
        <w:t xml:space="preserve"> to this Methodology and are filled in based on the data in the table given in Appendix</w:t>
      </w:r>
      <w:r w:rsidR="008B7317">
        <w:rPr>
          <w:rFonts w:ascii="Times New Roman" w:hAnsi="Times New Roman" w:cs="Times New Roman"/>
          <w:sz w:val="28"/>
          <w:szCs w:val="28"/>
        </w:rPr>
        <w:t>1</w:t>
      </w:r>
      <w:r w:rsidRPr="00AF0E0F">
        <w:rPr>
          <w:rFonts w:ascii="Times New Roman" w:hAnsi="Times New Roman" w:cs="Times New Roman"/>
          <w:sz w:val="28"/>
          <w:szCs w:val="28"/>
        </w:rPr>
        <w:t xml:space="preserve"> to this Methodology.</w:t>
      </w:r>
    </w:p>
    <w:p w:rsidR="00E55960" w:rsidRPr="00AF0E0F" w:rsidRDefault="00E55960" w:rsidP="00E55960">
      <w:pPr>
        <w:pStyle w:val="Abz1"/>
        <w:spacing w:before="0" w:line="240" w:lineRule="auto"/>
        <w:ind w:firstLine="709"/>
        <w:rPr>
          <w:rFonts w:ascii="Times New Roman" w:hAnsi="Times New Roman" w:cs="Times New Roman"/>
          <w:sz w:val="28"/>
          <w:szCs w:val="28"/>
        </w:rPr>
      </w:pPr>
      <w:r>
        <w:rPr>
          <w:rFonts w:ascii="Times New Roman" w:hAnsi="Times New Roman" w:cs="Times New Roman"/>
          <w:sz w:val="28"/>
          <w:szCs w:val="28"/>
        </w:rPr>
        <w:t>3</w:t>
      </w:r>
      <w:r w:rsidR="008B7317">
        <w:rPr>
          <w:rFonts w:ascii="Times New Roman" w:hAnsi="Times New Roman" w:cs="Times New Roman"/>
          <w:sz w:val="28"/>
          <w:szCs w:val="28"/>
        </w:rPr>
        <w:t>6</w:t>
      </w:r>
      <w:r w:rsidR="008B7317">
        <w:rPr>
          <w:rFonts w:ascii="Times New Roman" w:hAnsi="Times New Roman" w:cs="Times New Roman"/>
          <w:sz w:val="28"/>
          <w:szCs w:val="28"/>
          <w:lang w:val="kk-KZ"/>
        </w:rPr>
        <w:t>.</w:t>
      </w:r>
      <w:r w:rsidRPr="00AF0E0F">
        <w:rPr>
          <w:rFonts w:ascii="Times New Roman" w:hAnsi="Times New Roman" w:cs="Times New Roman"/>
          <w:sz w:val="28"/>
          <w:szCs w:val="28"/>
        </w:rPr>
        <w:t xml:space="preserve"> The balance of fixed assets at book value reflects, on the one hand, an increase in the value of fixed assets, and on the other hand, their decrease associated with physical disposal, the loss of some part of the value of fixed assets in the form of depreciation transferred to the product and depreciation of fixed assets.</w:t>
      </w:r>
    </w:p>
    <w:p w:rsidR="00E55960" w:rsidRPr="00AF0E0F" w:rsidRDefault="00E55960" w:rsidP="00E55960">
      <w:pPr>
        <w:pStyle w:val="OsnTxt"/>
        <w:spacing w:line="240" w:lineRule="auto"/>
        <w:ind w:firstLine="709"/>
        <w:rPr>
          <w:rFonts w:ascii="Times New Roman" w:hAnsi="Times New Roman" w:cs="Times New Roman"/>
          <w:sz w:val="28"/>
          <w:szCs w:val="28"/>
        </w:rPr>
      </w:pPr>
      <w:r>
        <w:rPr>
          <w:rFonts w:ascii="Times New Roman" w:hAnsi="Times New Roman" w:cs="Times New Roman"/>
          <w:sz w:val="28"/>
          <w:szCs w:val="28"/>
          <w:lang w:val="kk-KZ"/>
        </w:rPr>
        <w:t>37</w:t>
      </w:r>
      <w:r w:rsidR="008B7317">
        <w:rPr>
          <w:rFonts w:ascii="Times New Roman" w:hAnsi="Times New Roman" w:cs="Times New Roman"/>
          <w:sz w:val="28"/>
          <w:szCs w:val="28"/>
          <w:lang w:val="kk-KZ"/>
        </w:rPr>
        <w:t>.</w:t>
      </w:r>
      <w:r w:rsidRPr="00AF0E0F">
        <w:rPr>
          <w:rFonts w:ascii="Times New Roman" w:hAnsi="Times New Roman" w:cs="Times New Roman"/>
          <w:sz w:val="28"/>
          <w:szCs w:val="28"/>
        </w:rPr>
        <w:t xml:space="preserve"> The main sources of increase in the residual value of fixed assets are the commissioning of new fixed assets and the overhaul of previously operating fixed assets. Factors that reduce the cost of fixed assets are: depreciation of fixed assets, their disposal due to dilapidation and complete wear and tear, and others.</w:t>
      </w:r>
    </w:p>
    <w:p w:rsidR="00E55960" w:rsidRPr="00AF0E0F" w:rsidRDefault="00E55960" w:rsidP="00E55960">
      <w:pPr>
        <w:pStyle w:val="OsnTxt"/>
        <w:spacing w:line="240" w:lineRule="auto"/>
        <w:ind w:firstLine="709"/>
        <w:rPr>
          <w:rFonts w:ascii="Times New Roman" w:hAnsi="Times New Roman" w:cs="Times New Roman"/>
          <w:sz w:val="28"/>
          <w:szCs w:val="28"/>
        </w:rPr>
      </w:pPr>
      <w:r>
        <w:rPr>
          <w:rFonts w:ascii="Times New Roman" w:hAnsi="Times New Roman" w:cs="Times New Roman"/>
          <w:sz w:val="28"/>
          <w:szCs w:val="28"/>
          <w:lang w:val="kk-KZ"/>
        </w:rPr>
        <w:t>38</w:t>
      </w:r>
      <w:r w:rsidR="008B7317">
        <w:rPr>
          <w:rFonts w:ascii="Times New Roman" w:hAnsi="Times New Roman" w:cs="Times New Roman"/>
          <w:sz w:val="28"/>
          <w:szCs w:val="28"/>
          <w:lang w:val="kk-KZ"/>
        </w:rPr>
        <w:t>.</w:t>
      </w:r>
      <w:r w:rsidRPr="00AF0E0F">
        <w:rPr>
          <w:rFonts w:ascii="Times New Roman" w:hAnsi="Times New Roman" w:cs="Times New Roman"/>
          <w:sz w:val="28"/>
          <w:szCs w:val="28"/>
        </w:rPr>
        <w:t xml:space="preserve"> Completed overhaul of fixed assets includes the cost of works completed in the given year on partial restoration of depreciation of fixed assets. The cost of major repairs, reducing the depreciation of fixed assets, increase their residual value.</w:t>
      </w:r>
    </w:p>
    <w:p w:rsidR="00E55960" w:rsidRPr="00AF0E0F" w:rsidRDefault="00E55960" w:rsidP="00E55960">
      <w:pPr>
        <w:pStyle w:val="OsnTxt"/>
        <w:spacing w:line="240" w:lineRule="auto"/>
        <w:ind w:firstLine="709"/>
        <w:rPr>
          <w:rFonts w:ascii="Times New Roman" w:hAnsi="Times New Roman" w:cs="Times New Roman"/>
          <w:sz w:val="28"/>
          <w:szCs w:val="28"/>
        </w:rPr>
      </w:pPr>
      <w:r>
        <w:rPr>
          <w:rFonts w:ascii="Times New Roman" w:hAnsi="Times New Roman" w:cs="Times New Roman"/>
          <w:sz w:val="28"/>
          <w:szCs w:val="28"/>
          <w:lang w:val="kk-KZ"/>
        </w:rPr>
        <w:t>39</w:t>
      </w:r>
      <w:r w:rsidR="008B7317">
        <w:rPr>
          <w:rFonts w:ascii="Times New Roman" w:hAnsi="Times New Roman" w:cs="Times New Roman"/>
          <w:sz w:val="28"/>
          <w:szCs w:val="28"/>
          <w:lang w:val="kk-KZ"/>
        </w:rPr>
        <w:t>.</w:t>
      </w:r>
      <w:r w:rsidRPr="00AF0E0F">
        <w:rPr>
          <w:rFonts w:ascii="Times New Roman" w:hAnsi="Times New Roman" w:cs="Times New Roman"/>
          <w:sz w:val="28"/>
          <w:szCs w:val="28"/>
        </w:rPr>
        <w:t xml:space="preserve"> Depreciation of fixed assets (depreciation) expresses a decrease in the value of fixed assets as they wear out. The annual amounts of accrued depreciation of fixed assets are determined directly at enterprises in accordance with existing depreciation rates.</w:t>
      </w:r>
    </w:p>
    <w:p w:rsidR="00E55960" w:rsidRPr="00191C56" w:rsidRDefault="00E55960" w:rsidP="00E55960">
      <w:pPr>
        <w:pStyle w:val="af5"/>
        <w:ind w:firstLine="708"/>
        <w:rPr>
          <w:rFonts w:ascii="Times New Roman" w:eastAsia="Calibri" w:hAnsi="Times New Roman" w:cs="Times New Roman"/>
          <w:sz w:val="28"/>
          <w:szCs w:val="28"/>
          <w:lang w:eastAsia="ru-RU"/>
        </w:rPr>
      </w:pPr>
      <w:r w:rsidRPr="00191C56">
        <w:rPr>
          <w:rFonts w:ascii="Times New Roman" w:eastAsia="Calibri" w:hAnsi="Times New Roman" w:cs="Times New Roman"/>
          <w:sz w:val="28"/>
          <w:szCs w:val="28"/>
          <w:lang w:eastAsia="ru-RU"/>
        </w:rPr>
        <w:t>40</w:t>
      </w:r>
      <w:r w:rsidR="008B7317">
        <w:rPr>
          <w:rFonts w:ascii="Times New Roman" w:eastAsia="Calibri" w:hAnsi="Times New Roman" w:cs="Times New Roman"/>
          <w:sz w:val="28"/>
          <w:szCs w:val="28"/>
          <w:lang w:eastAsia="ru-RU"/>
        </w:rPr>
        <w:t>.</w:t>
      </w:r>
      <w:r w:rsidRPr="00191C5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kk-KZ" w:eastAsia="ru-RU"/>
        </w:rPr>
        <w:t xml:space="preserve"> </w:t>
      </w:r>
      <w:r w:rsidRPr="00191C56">
        <w:rPr>
          <w:rFonts w:ascii="Times New Roman" w:eastAsia="Calibri" w:hAnsi="Times New Roman" w:cs="Times New Roman"/>
          <w:sz w:val="28"/>
          <w:szCs w:val="28"/>
          <w:lang w:eastAsia="ru-RU"/>
        </w:rPr>
        <w:t>Drawing up a balance sheet of fixed assets provides for the development of industry-specific indicators.</w:t>
      </w:r>
    </w:p>
    <w:p w:rsidR="00E55960" w:rsidRPr="00191C56" w:rsidRDefault="00E55960" w:rsidP="00E55960">
      <w:pPr>
        <w:pStyle w:val="af5"/>
        <w:ind w:firstLine="708"/>
        <w:jc w:val="both"/>
        <w:rPr>
          <w:rFonts w:ascii="Times New Roman" w:eastAsia="Calibri" w:hAnsi="Times New Roman" w:cs="Times New Roman"/>
          <w:sz w:val="28"/>
          <w:szCs w:val="28"/>
          <w:lang w:eastAsia="ru-RU"/>
        </w:rPr>
      </w:pPr>
      <w:r w:rsidRPr="00191C56">
        <w:rPr>
          <w:rFonts w:ascii="Times New Roman" w:eastAsia="Calibri" w:hAnsi="Times New Roman" w:cs="Times New Roman"/>
          <w:sz w:val="28"/>
          <w:szCs w:val="28"/>
          <w:lang w:eastAsia="ru-RU"/>
        </w:rPr>
        <w:t>From the summary results of nationwide statistical observations on the state of fixed assets for each type of activity, data on fixed assets and types of economic activity are distributed and summarized in development tables on the presence and movement of fixed assets by type of economic activity at their original cost and on the presence and movement of fixed assets by type of economic activity at book value given in Appendices</w:t>
      </w:r>
      <w:r w:rsidR="008B7317">
        <w:rPr>
          <w:rFonts w:ascii="Times New Roman" w:eastAsia="Calibri" w:hAnsi="Times New Roman" w:cs="Times New Roman"/>
          <w:sz w:val="28"/>
          <w:szCs w:val="28"/>
          <w:lang w:eastAsia="ru-RU"/>
        </w:rPr>
        <w:t>3</w:t>
      </w:r>
      <w:r w:rsidRPr="00191C56">
        <w:rPr>
          <w:rFonts w:ascii="Times New Roman" w:eastAsia="Calibri" w:hAnsi="Times New Roman" w:cs="Times New Roman"/>
          <w:sz w:val="28"/>
          <w:szCs w:val="28"/>
          <w:lang w:eastAsia="ru-RU"/>
        </w:rPr>
        <w:t xml:space="preserve"> and</w:t>
      </w:r>
      <w:r w:rsidR="008B7317">
        <w:rPr>
          <w:rFonts w:ascii="Times New Roman" w:eastAsia="Calibri" w:hAnsi="Times New Roman" w:cs="Times New Roman"/>
          <w:sz w:val="28"/>
          <w:szCs w:val="28"/>
          <w:lang w:eastAsia="ru-RU"/>
        </w:rPr>
        <w:t>4</w:t>
      </w:r>
      <w:r w:rsidRPr="00191C56">
        <w:rPr>
          <w:rFonts w:ascii="Times New Roman" w:eastAsia="Calibri" w:hAnsi="Times New Roman" w:cs="Times New Roman"/>
          <w:sz w:val="28"/>
          <w:szCs w:val="28"/>
          <w:lang w:eastAsia="ru-RU"/>
        </w:rPr>
        <w:t xml:space="preserve"> to this Methodology.</w:t>
      </w:r>
    </w:p>
    <w:p w:rsidR="00E55960" w:rsidRPr="00191C56" w:rsidRDefault="00E55960" w:rsidP="00E55960">
      <w:pPr>
        <w:pStyle w:val="af5"/>
        <w:jc w:val="both"/>
        <w:rPr>
          <w:rFonts w:ascii="Times New Roman" w:hAnsi="Times New Roman" w:cs="Times New Roman"/>
        </w:rPr>
      </w:pPr>
      <w:r w:rsidRPr="00191C5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sz w:val="28"/>
          <w:szCs w:val="28"/>
          <w:lang w:val="kk-KZ"/>
        </w:rPr>
        <w:t>41</w:t>
      </w:r>
      <w:r w:rsidR="008B7317">
        <w:rPr>
          <w:rFonts w:ascii="Times New Roman" w:hAnsi="Times New Roman" w:cs="Times New Roman"/>
          <w:sz w:val="28"/>
          <w:szCs w:val="28"/>
          <w:lang w:val="kk-KZ"/>
        </w:rPr>
        <w:t>.</w:t>
      </w:r>
      <w:r w:rsidRPr="00AF0E0F">
        <w:rPr>
          <w:rFonts w:ascii="Times New Roman" w:hAnsi="Times New Roman" w:cs="Times New Roman"/>
          <w:sz w:val="28"/>
          <w:szCs w:val="28"/>
        </w:rPr>
        <w:t xml:space="preserve"> Development tables record data on the availability and movement of fixed assets used to develop products, perform work, and provide services for the main type </w:t>
      </w:r>
      <w:r w:rsidRPr="00AF0E0F">
        <w:rPr>
          <w:rFonts w:ascii="Times New Roman" w:hAnsi="Times New Roman" w:cs="Times New Roman"/>
          <w:sz w:val="28"/>
          <w:szCs w:val="28"/>
        </w:rPr>
        <w:lastRenderedPageBreak/>
        <w:t>of activity of entities that submitted a report for the year. The received data is recorded in the corresponding activity.</w:t>
      </w:r>
    </w:p>
    <w:p w:rsidR="00E55960" w:rsidRPr="00AF0E0F" w:rsidRDefault="00E55960" w:rsidP="00E55960">
      <w:pPr>
        <w:pStyle w:val="OsnTxt0"/>
        <w:spacing w:after="0" w:line="240" w:lineRule="auto"/>
        <w:ind w:firstLine="709"/>
        <w:rPr>
          <w:rFonts w:ascii="Times New Roman" w:hAnsi="Times New Roman" w:cs="Times New Roman"/>
          <w:sz w:val="28"/>
          <w:szCs w:val="28"/>
        </w:rPr>
      </w:pPr>
      <w:r w:rsidRPr="00AF0E0F">
        <w:rPr>
          <w:rFonts w:ascii="Times New Roman" w:hAnsi="Times New Roman" w:cs="Times New Roman"/>
          <w:sz w:val="28"/>
          <w:szCs w:val="28"/>
          <w:lang w:val="kk-KZ"/>
        </w:rPr>
        <w:t>42</w:t>
      </w:r>
      <w:r w:rsidR="008B7317">
        <w:rPr>
          <w:rFonts w:ascii="Times New Roman" w:hAnsi="Times New Roman" w:cs="Times New Roman"/>
          <w:sz w:val="28"/>
          <w:szCs w:val="28"/>
          <w:lang w:val="kk-KZ"/>
        </w:rPr>
        <w:t>.</w:t>
      </w:r>
      <w:r w:rsidRPr="00AF0E0F">
        <w:rPr>
          <w:rFonts w:ascii="Times New Roman" w:hAnsi="Times New Roman" w:cs="Times New Roman"/>
          <w:sz w:val="28"/>
          <w:szCs w:val="28"/>
        </w:rPr>
        <w:t xml:space="preserve"> When developing the balance of fixed assets, the following principles are observed:</w:t>
      </w:r>
    </w:p>
    <w:p w:rsidR="00E55960" w:rsidRPr="00AF0E0F" w:rsidRDefault="00E55960" w:rsidP="00E55960">
      <w:pPr>
        <w:pStyle w:val="SpII"/>
        <w:spacing w:line="240" w:lineRule="auto"/>
        <w:ind w:left="0" w:firstLine="709"/>
        <w:rPr>
          <w:rFonts w:ascii="Times New Roman" w:hAnsi="Times New Roman" w:cs="Times New Roman"/>
          <w:sz w:val="28"/>
          <w:szCs w:val="28"/>
        </w:rPr>
      </w:pPr>
      <w:r w:rsidRPr="00AF0E0F">
        <w:rPr>
          <w:rFonts w:ascii="Times New Roman" w:hAnsi="Times New Roman" w:cs="Times New Roman"/>
          <w:sz w:val="28"/>
          <w:szCs w:val="28"/>
        </w:rPr>
        <w:t>the commissioning of fixed assets in the balance sheet at their original (current) cost is equal to the commissioning of fixed assets at their book value minus depreciation;</w:t>
      </w:r>
    </w:p>
    <w:p w:rsidR="00E55960" w:rsidRPr="00AF0E0F" w:rsidRDefault="00E55960" w:rsidP="00E55960">
      <w:pPr>
        <w:pStyle w:val="SpII"/>
        <w:spacing w:line="240" w:lineRule="auto"/>
        <w:ind w:left="0" w:firstLine="709"/>
        <w:rPr>
          <w:rFonts w:ascii="Times New Roman" w:hAnsi="Times New Roman" w:cs="Times New Roman"/>
          <w:sz w:val="28"/>
          <w:szCs w:val="28"/>
        </w:rPr>
      </w:pPr>
      <w:r w:rsidRPr="00AF0E0F">
        <w:rPr>
          <w:rFonts w:ascii="Times New Roman" w:hAnsi="Times New Roman" w:cs="Times New Roman"/>
          <w:sz w:val="28"/>
          <w:szCs w:val="28"/>
        </w:rPr>
        <w:t>exceeding the amount of data at the initial (current) cost is not allowed by the amounts of the following data;</w:t>
      </w:r>
    </w:p>
    <w:p w:rsidR="00E55960" w:rsidRPr="00AF0E0F" w:rsidRDefault="00E55960" w:rsidP="00E55960">
      <w:pPr>
        <w:pStyle w:val="SpII"/>
        <w:spacing w:line="240" w:lineRule="auto"/>
        <w:ind w:left="0" w:firstLine="709"/>
        <w:rPr>
          <w:rFonts w:ascii="Times New Roman" w:hAnsi="Times New Roman" w:cs="Times New Roman"/>
          <w:sz w:val="28"/>
          <w:szCs w:val="28"/>
        </w:rPr>
      </w:pPr>
      <w:r w:rsidRPr="00AF0E0F">
        <w:rPr>
          <w:rFonts w:ascii="Times New Roman" w:hAnsi="Times New Roman" w:cs="Times New Roman"/>
          <w:sz w:val="28"/>
          <w:szCs w:val="28"/>
        </w:rPr>
        <w:t>data on gratuitous receipts and transfers in the balance sheet at cost less depreciation (amortization);</w:t>
      </w:r>
    </w:p>
    <w:p w:rsidR="00E55960" w:rsidRPr="00AF0E0F" w:rsidRDefault="00E55960" w:rsidP="00E55960">
      <w:pPr>
        <w:pStyle w:val="SpII"/>
        <w:spacing w:line="240" w:lineRule="auto"/>
        <w:ind w:left="0" w:firstLine="709"/>
        <w:rPr>
          <w:rFonts w:ascii="Times New Roman" w:hAnsi="Times New Roman" w:cs="Times New Roman"/>
          <w:sz w:val="28"/>
          <w:szCs w:val="28"/>
        </w:rPr>
      </w:pPr>
      <w:r w:rsidRPr="00AF0E0F">
        <w:rPr>
          <w:rFonts w:ascii="Times New Roman" w:hAnsi="Times New Roman" w:cs="Times New Roman"/>
          <w:sz w:val="28"/>
          <w:szCs w:val="28"/>
        </w:rPr>
        <w:t>data on other receipts and transfers in the balance sheet at the initial (current) cost less depreciation;</w:t>
      </w:r>
    </w:p>
    <w:p w:rsidR="00E55960" w:rsidRPr="00AF0E0F" w:rsidRDefault="00E55960" w:rsidP="00E55960">
      <w:pPr>
        <w:pStyle w:val="SpII"/>
        <w:tabs>
          <w:tab w:val="clear" w:pos="1701"/>
        </w:tabs>
        <w:spacing w:line="240" w:lineRule="auto"/>
        <w:ind w:left="0" w:firstLine="709"/>
        <w:rPr>
          <w:rFonts w:ascii="Times New Roman" w:hAnsi="Times New Roman" w:cs="Times New Roman"/>
          <w:sz w:val="28"/>
          <w:szCs w:val="28"/>
        </w:rPr>
      </w:pPr>
      <w:r w:rsidRPr="00AF0E0F">
        <w:rPr>
          <w:rFonts w:ascii="Times New Roman" w:hAnsi="Times New Roman" w:cs="Times New Roman"/>
          <w:sz w:val="28"/>
          <w:szCs w:val="28"/>
        </w:rPr>
        <w:t>data on liquidated fixed assets in the balance sheet at cost less depreciation (amortization);</w:t>
      </w:r>
    </w:p>
    <w:p w:rsidR="00E55960" w:rsidRPr="00AF0E0F" w:rsidRDefault="00E55960" w:rsidP="00E55960">
      <w:pPr>
        <w:pStyle w:val="SpII"/>
        <w:tabs>
          <w:tab w:val="clear" w:pos="1701"/>
        </w:tabs>
        <w:spacing w:line="240" w:lineRule="auto"/>
        <w:ind w:left="0" w:firstLine="709"/>
        <w:rPr>
          <w:rFonts w:ascii="Times New Roman" w:hAnsi="Times New Roman" w:cs="Times New Roman"/>
          <w:sz w:val="28"/>
          <w:szCs w:val="28"/>
        </w:rPr>
      </w:pPr>
      <w:r w:rsidRPr="00AF0E0F">
        <w:rPr>
          <w:rFonts w:ascii="Times New Roman" w:hAnsi="Times New Roman" w:cs="Times New Roman"/>
          <w:sz w:val="28"/>
          <w:szCs w:val="28"/>
        </w:rPr>
        <w:t>discrepancies between the balance sheet data at the beginning of the reporting year and the balance sheet data at the end of the previous year are acceptable if the circle of reporting enterprises changes and within the annual inflation rate;</w:t>
      </w:r>
    </w:p>
    <w:p w:rsidR="00E55960" w:rsidRPr="00AF0E0F" w:rsidRDefault="00E55960" w:rsidP="00E55960">
      <w:pPr>
        <w:pStyle w:val="SpII"/>
        <w:tabs>
          <w:tab w:val="clear" w:pos="1701"/>
        </w:tabs>
        <w:spacing w:line="240" w:lineRule="auto"/>
        <w:ind w:left="0" w:firstLine="709"/>
        <w:rPr>
          <w:rFonts w:ascii="Times New Roman" w:hAnsi="Times New Roman" w:cs="Times New Roman"/>
          <w:sz w:val="28"/>
          <w:szCs w:val="28"/>
        </w:rPr>
      </w:pPr>
      <w:r w:rsidRPr="00AF0E0F">
        <w:rPr>
          <w:rFonts w:ascii="Times New Roman" w:hAnsi="Times New Roman" w:cs="Times New Roman"/>
          <w:sz w:val="28"/>
          <w:szCs w:val="28"/>
        </w:rPr>
        <w:t>the reporting data on the actually accrued depreciation (amortization) are used in the balance sheet at the initial (current) and in the balance sheet at the residual (minus depreciation) cost without additional adjustments.</w:t>
      </w:r>
    </w:p>
    <w:p w:rsidR="00E55960" w:rsidRPr="00AF0E0F" w:rsidRDefault="00E55960" w:rsidP="00E55960">
      <w:pPr>
        <w:pStyle w:val="SpII"/>
        <w:tabs>
          <w:tab w:val="clear" w:pos="1701"/>
        </w:tabs>
        <w:spacing w:line="240" w:lineRule="auto"/>
        <w:ind w:left="0" w:firstLine="709"/>
        <w:rPr>
          <w:rFonts w:ascii="Times New Roman" w:hAnsi="Times New Roman" w:cs="Times New Roman"/>
          <w:sz w:val="28"/>
          <w:szCs w:val="28"/>
        </w:rPr>
      </w:pPr>
    </w:p>
    <w:p w:rsidR="00E55960" w:rsidRPr="00AF0E0F" w:rsidRDefault="00E55960" w:rsidP="00E55960">
      <w:pPr>
        <w:pStyle w:val="SpII"/>
        <w:tabs>
          <w:tab w:val="clear" w:pos="1701"/>
        </w:tabs>
        <w:spacing w:line="240" w:lineRule="auto"/>
        <w:ind w:left="0" w:firstLine="709"/>
        <w:rPr>
          <w:rFonts w:ascii="Times New Roman" w:hAnsi="Times New Roman" w:cs="Times New Roman"/>
          <w:sz w:val="28"/>
          <w:szCs w:val="28"/>
        </w:rPr>
      </w:pPr>
    </w:p>
    <w:p w:rsidR="00E55960" w:rsidRPr="00AF0E0F" w:rsidRDefault="00E55960" w:rsidP="00E55960">
      <w:pPr>
        <w:pStyle w:val="3"/>
        <w:spacing w:before="0" w:after="0" w:line="240" w:lineRule="auto"/>
        <w:ind w:firstLine="709"/>
        <w:jc w:val="center"/>
        <w:rPr>
          <w:rFonts w:ascii="Times New Roman" w:hAnsi="Times New Roman" w:cs="Times New Roman"/>
          <w:sz w:val="28"/>
          <w:szCs w:val="28"/>
        </w:rPr>
      </w:pPr>
      <w:r w:rsidRPr="00AF0E0F">
        <w:rPr>
          <w:rFonts w:ascii="Times New Roman" w:hAnsi="Times New Roman" w:cs="Times New Roman"/>
          <w:iCs/>
          <w:sz w:val="28"/>
          <w:szCs w:val="28"/>
        </w:rPr>
        <w:t>Chapter</w:t>
      </w:r>
      <w:r w:rsidR="008B7317">
        <w:rPr>
          <w:rFonts w:ascii="Times New Roman" w:hAnsi="Times New Roman" w:cs="Times New Roman"/>
          <w:iCs/>
          <w:sz w:val="28"/>
          <w:szCs w:val="28"/>
        </w:rPr>
        <w:t xml:space="preserve"> 6</w:t>
      </w:r>
      <w:r w:rsidRPr="00AF0E0F">
        <w:rPr>
          <w:rFonts w:ascii="Times New Roman" w:hAnsi="Times New Roman" w:cs="Times New Roman"/>
          <w:sz w:val="28"/>
          <w:szCs w:val="28"/>
        </w:rPr>
        <w:t>. Recalculation of the balance of fixed assets from additional sources</w:t>
      </w:r>
    </w:p>
    <w:p w:rsidR="00E55960" w:rsidRPr="00AF0E0F" w:rsidRDefault="00E55960" w:rsidP="00E55960">
      <w:pPr>
        <w:spacing w:after="0" w:line="240" w:lineRule="auto"/>
        <w:ind w:firstLine="709"/>
        <w:rPr>
          <w:rFonts w:cs="Times New Roman"/>
          <w:sz w:val="28"/>
          <w:szCs w:val="28"/>
        </w:rPr>
      </w:pPr>
    </w:p>
    <w:p w:rsidR="00E55960" w:rsidRPr="00AF0E0F" w:rsidRDefault="00E55960" w:rsidP="00E55960">
      <w:pPr>
        <w:pStyle w:val="Abz1"/>
        <w:spacing w:before="0" w:line="240" w:lineRule="auto"/>
        <w:ind w:firstLine="709"/>
        <w:rPr>
          <w:rFonts w:ascii="Times New Roman" w:hAnsi="Times New Roman" w:cs="Times New Roman"/>
          <w:sz w:val="28"/>
          <w:szCs w:val="28"/>
        </w:rPr>
      </w:pPr>
      <w:r w:rsidRPr="00AF0E0F">
        <w:rPr>
          <w:rFonts w:ascii="Times New Roman" w:hAnsi="Times New Roman" w:cs="Times New Roman"/>
          <w:sz w:val="28"/>
          <w:szCs w:val="28"/>
          <w:lang w:val="kk-KZ"/>
        </w:rPr>
        <w:t>43</w:t>
      </w:r>
      <w:r w:rsidR="008B7317">
        <w:rPr>
          <w:rFonts w:ascii="Times New Roman" w:hAnsi="Times New Roman" w:cs="Times New Roman"/>
          <w:sz w:val="28"/>
          <w:szCs w:val="28"/>
          <w:lang w:val="kk-KZ"/>
        </w:rPr>
        <w:t>.</w:t>
      </w:r>
      <w:r w:rsidRPr="00AF0E0F">
        <w:rPr>
          <w:rFonts w:ascii="Times New Roman" w:hAnsi="Times New Roman" w:cs="Times New Roman"/>
          <w:sz w:val="28"/>
          <w:szCs w:val="28"/>
        </w:rPr>
        <w:t xml:space="preserve"> Recalculation of the balance of fixed assets from additional sources is carried out to complete the reflection of fixed assets in the balance sheet. The nationwide statistical survey on fixed assets covers only legal entities. The resulting reporting data based on the results of statistical observations cover the vast majority of produced tangible assets.</w:t>
      </w:r>
    </w:p>
    <w:p w:rsidR="00E55960" w:rsidRPr="00AF0E0F" w:rsidRDefault="00E55960" w:rsidP="00E55960">
      <w:pPr>
        <w:pStyle w:val="Abz1"/>
        <w:spacing w:before="0" w:line="240" w:lineRule="auto"/>
        <w:ind w:firstLine="709"/>
        <w:rPr>
          <w:rFonts w:ascii="Times New Roman" w:hAnsi="Times New Roman" w:cs="Times New Roman"/>
          <w:sz w:val="28"/>
          <w:szCs w:val="28"/>
        </w:rPr>
      </w:pPr>
      <w:r w:rsidRPr="00AF0E0F">
        <w:rPr>
          <w:rFonts w:ascii="Times New Roman" w:hAnsi="Times New Roman" w:cs="Times New Roman"/>
          <w:sz w:val="28"/>
          <w:szCs w:val="28"/>
          <w:lang w:val="kk-KZ"/>
        </w:rPr>
        <w:t>44</w:t>
      </w:r>
      <w:r w:rsidR="008B7317">
        <w:rPr>
          <w:rFonts w:ascii="Times New Roman" w:hAnsi="Times New Roman" w:cs="Times New Roman"/>
          <w:sz w:val="28"/>
          <w:szCs w:val="28"/>
          <w:lang w:val="kk-KZ"/>
        </w:rPr>
        <w:t>.</w:t>
      </w:r>
      <w:r w:rsidRPr="00AF0E0F">
        <w:rPr>
          <w:rFonts w:ascii="Times New Roman" w:hAnsi="Times New Roman" w:cs="Times New Roman"/>
          <w:sz w:val="28"/>
          <w:szCs w:val="28"/>
        </w:rPr>
        <w:t xml:space="preserve"> A certain part of the fixed assets is in the personal property of citizens and is not taken into account in the reporting on fixed assets. To include fixed assets owned by citizens, additional sources of statistical information are used on fixed assets owned by individuals and on the maximum possible range of objects of statistical observation.</w:t>
      </w:r>
    </w:p>
    <w:p w:rsidR="00E55960" w:rsidRPr="00AF0E0F" w:rsidRDefault="00E55960" w:rsidP="00E55960">
      <w:pPr>
        <w:pStyle w:val="OsnTxt"/>
        <w:spacing w:line="240" w:lineRule="auto"/>
        <w:ind w:firstLine="709"/>
        <w:rPr>
          <w:rFonts w:ascii="Times New Roman" w:hAnsi="Times New Roman" w:cs="Times New Roman"/>
          <w:sz w:val="28"/>
          <w:szCs w:val="28"/>
        </w:rPr>
      </w:pPr>
      <w:r>
        <w:rPr>
          <w:rFonts w:ascii="Times New Roman" w:hAnsi="Times New Roman" w:cs="Times New Roman"/>
          <w:sz w:val="28"/>
          <w:szCs w:val="28"/>
          <w:lang w:val="kk-KZ"/>
        </w:rPr>
        <w:t>45</w:t>
      </w:r>
      <w:r w:rsidR="008B7317">
        <w:rPr>
          <w:rFonts w:ascii="Times New Roman" w:hAnsi="Times New Roman" w:cs="Times New Roman"/>
          <w:sz w:val="28"/>
          <w:szCs w:val="28"/>
          <w:lang w:val="kk-KZ"/>
        </w:rPr>
        <w:t>.</w:t>
      </w:r>
      <w:r w:rsidRPr="00AF0E0F">
        <w:rPr>
          <w:rFonts w:ascii="Times New Roman" w:hAnsi="Times New Roman" w:cs="Times New Roman"/>
          <w:sz w:val="28"/>
          <w:szCs w:val="28"/>
        </w:rPr>
        <w:t xml:space="preserve"> The sources of information on the availability and movement of fixed assets owned by citizens (individuals) are:</w:t>
      </w:r>
    </w:p>
    <w:p w:rsidR="00E55960" w:rsidRPr="00AF0E0F" w:rsidRDefault="00E55960" w:rsidP="00E55960">
      <w:pPr>
        <w:pStyle w:val="OsnTxt"/>
        <w:spacing w:line="240" w:lineRule="auto"/>
        <w:ind w:firstLine="709"/>
        <w:rPr>
          <w:rFonts w:ascii="Times New Roman" w:hAnsi="Times New Roman" w:cs="Times New Roman"/>
          <w:sz w:val="28"/>
          <w:szCs w:val="28"/>
        </w:rPr>
      </w:pPr>
      <w:r w:rsidRPr="00AF0E0F">
        <w:rPr>
          <w:rFonts w:ascii="Times New Roman" w:hAnsi="Times New Roman" w:cs="Times New Roman"/>
          <w:sz w:val="28"/>
          <w:szCs w:val="28"/>
        </w:rPr>
        <w:t>nationwide statistical observation on the commissioning of facilities by individual developers;</w:t>
      </w:r>
    </w:p>
    <w:p w:rsidR="00E55960" w:rsidRPr="00AF0E0F" w:rsidRDefault="00E55960" w:rsidP="00E55960">
      <w:pPr>
        <w:pStyle w:val="OsnTxt"/>
        <w:spacing w:line="240" w:lineRule="auto"/>
        <w:ind w:firstLine="709"/>
        <w:rPr>
          <w:rFonts w:ascii="Times New Roman" w:hAnsi="Times New Roman" w:cs="Times New Roman"/>
          <w:sz w:val="28"/>
          <w:szCs w:val="28"/>
        </w:rPr>
      </w:pPr>
      <w:r w:rsidRPr="00AF0E0F">
        <w:rPr>
          <w:rFonts w:ascii="Times New Roman" w:hAnsi="Times New Roman" w:cs="Times New Roman"/>
          <w:sz w:val="28"/>
          <w:szCs w:val="28"/>
        </w:rPr>
        <w:t>statistical data on the number of working and productive livestock in personal subsidiary, peasant or farm enterprises.</w:t>
      </w:r>
    </w:p>
    <w:p w:rsidR="00E55960" w:rsidRPr="00AF0E0F" w:rsidRDefault="00E55960" w:rsidP="00E55960">
      <w:pPr>
        <w:pStyle w:val="OsnTxt"/>
        <w:spacing w:line="240" w:lineRule="auto"/>
        <w:ind w:firstLine="709"/>
        <w:rPr>
          <w:rFonts w:ascii="Times New Roman" w:hAnsi="Times New Roman" w:cs="Times New Roman"/>
          <w:sz w:val="28"/>
          <w:szCs w:val="28"/>
        </w:rPr>
      </w:pPr>
      <w:r>
        <w:rPr>
          <w:rFonts w:ascii="Times New Roman" w:hAnsi="Times New Roman" w:cs="Times New Roman"/>
          <w:sz w:val="28"/>
          <w:szCs w:val="28"/>
          <w:lang w:val="kk-KZ"/>
        </w:rPr>
        <w:lastRenderedPageBreak/>
        <w:t>46</w:t>
      </w:r>
      <w:r w:rsidR="008B7317">
        <w:rPr>
          <w:rFonts w:ascii="Times New Roman" w:hAnsi="Times New Roman" w:cs="Times New Roman"/>
          <w:sz w:val="28"/>
          <w:szCs w:val="28"/>
          <w:lang w:val="kk-KZ"/>
        </w:rPr>
        <w:t>.</w:t>
      </w:r>
      <w:r w:rsidRPr="00AF0E0F">
        <w:rPr>
          <w:rFonts w:ascii="Times New Roman" w:hAnsi="Times New Roman" w:cs="Times New Roman"/>
          <w:sz w:val="28"/>
          <w:szCs w:val="28"/>
        </w:rPr>
        <w:t xml:space="preserve"> For personal farms, fixed assets include working and productive livestock, perennial plantings and outbuildings, for peasant or farm enterprises - working and productive livestock, perennial plantations, agricultural machinery and outbuildings.</w:t>
      </w:r>
    </w:p>
    <w:p w:rsidR="00E55960" w:rsidRPr="00AF0E0F" w:rsidRDefault="00E55960" w:rsidP="00E55960">
      <w:pPr>
        <w:pStyle w:val="OsnTxt"/>
        <w:spacing w:line="240" w:lineRule="auto"/>
        <w:ind w:firstLine="709"/>
        <w:rPr>
          <w:rFonts w:ascii="Times New Roman" w:hAnsi="Times New Roman" w:cs="Times New Roman"/>
          <w:sz w:val="28"/>
          <w:szCs w:val="28"/>
        </w:rPr>
      </w:pPr>
      <w:r>
        <w:rPr>
          <w:rFonts w:ascii="Times New Roman" w:hAnsi="Times New Roman" w:cs="Times New Roman"/>
          <w:sz w:val="28"/>
          <w:szCs w:val="28"/>
          <w:lang w:val="kk-KZ"/>
        </w:rPr>
        <w:t>47</w:t>
      </w:r>
      <w:r w:rsidR="008B7317">
        <w:rPr>
          <w:rFonts w:ascii="Times New Roman" w:hAnsi="Times New Roman" w:cs="Times New Roman"/>
          <w:sz w:val="28"/>
          <w:szCs w:val="28"/>
          <w:lang w:val="kk-KZ"/>
        </w:rPr>
        <w:t>.</w:t>
      </w:r>
      <w:r w:rsidRPr="00AF0E0F">
        <w:rPr>
          <w:rFonts w:ascii="Times New Roman" w:hAnsi="Times New Roman" w:cs="Times New Roman"/>
          <w:sz w:val="28"/>
          <w:szCs w:val="28"/>
        </w:rPr>
        <w:t xml:space="preserve"> The cost of commissioned individual residential buildings is determined on the basis of aggregated primary statistical data on the commissioning of individual residential buildings.</w:t>
      </w:r>
    </w:p>
    <w:p w:rsidR="00E55960" w:rsidRPr="00AF0E0F" w:rsidRDefault="00E55960" w:rsidP="00E55960">
      <w:pPr>
        <w:pStyle w:val="OsnTxt"/>
        <w:spacing w:line="240" w:lineRule="auto"/>
        <w:ind w:firstLine="709"/>
        <w:rPr>
          <w:rFonts w:ascii="Times New Roman" w:hAnsi="Times New Roman" w:cs="Times New Roman"/>
          <w:sz w:val="28"/>
          <w:szCs w:val="28"/>
        </w:rPr>
      </w:pPr>
      <w:r>
        <w:rPr>
          <w:rFonts w:ascii="Times New Roman" w:hAnsi="Times New Roman" w:cs="Times New Roman"/>
          <w:sz w:val="28"/>
          <w:szCs w:val="28"/>
          <w:lang w:val="kk-KZ"/>
        </w:rPr>
        <w:t>48</w:t>
      </w:r>
      <w:r w:rsidR="008B7317">
        <w:rPr>
          <w:rFonts w:ascii="Times New Roman" w:hAnsi="Times New Roman" w:cs="Times New Roman"/>
          <w:sz w:val="28"/>
          <w:szCs w:val="28"/>
          <w:lang w:val="kk-KZ"/>
        </w:rPr>
        <w:t>.</w:t>
      </w:r>
      <w:r w:rsidRPr="00AF0E0F">
        <w:rPr>
          <w:rFonts w:ascii="Times New Roman" w:hAnsi="Times New Roman" w:cs="Times New Roman"/>
          <w:sz w:val="28"/>
          <w:szCs w:val="28"/>
        </w:rPr>
        <w:t xml:space="preserve"> To calculate the initial (current) cost of fixed assets, industry statistics are used:</w:t>
      </w:r>
    </w:p>
    <w:p w:rsidR="00E55960" w:rsidRPr="00AF0E0F" w:rsidRDefault="00E55960" w:rsidP="00E55960">
      <w:pPr>
        <w:pStyle w:val="OsnTxt"/>
        <w:spacing w:line="240" w:lineRule="auto"/>
        <w:ind w:firstLine="709"/>
        <w:rPr>
          <w:rFonts w:ascii="Times New Roman" w:hAnsi="Times New Roman" w:cs="Times New Roman"/>
          <w:sz w:val="28"/>
          <w:szCs w:val="28"/>
        </w:rPr>
      </w:pPr>
      <w:r w:rsidRPr="00AF0E0F">
        <w:rPr>
          <w:rFonts w:ascii="Times New Roman" w:hAnsi="Times New Roman" w:cs="Times New Roman"/>
          <w:sz w:val="28"/>
          <w:szCs w:val="28"/>
        </w:rPr>
        <w:t>the calculation of the availability and movement of working productive livestock (in personal subsidiary plots and farm or peasant farms) is given in Appendix</w:t>
      </w:r>
      <w:r w:rsidR="008B7317">
        <w:rPr>
          <w:rFonts w:ascii="Times New Roman" w:hAnsi="Times New Roman" w:cs="Times New Roman"/>
          <w:sz w:val="28"/>
          <w:szCs w:val="28"/>
        </w:rPr>
        <w:t>5</w:t>
      </w:r>
      <w:r w:rsidRPr="00AF0E0F">
        <w:rPr>
          <w:rFonts w:ascii="Times New Roman" w:hAnsi="Times New Roman" w:cs="Times New Roman"/>
          <w:sz w:val="28"/>
          <w:szCs w:val="28"/>
        </w:rPr>
        <w:t xml:space="preserve"> to this Methodology;</w:t>
      </w:r>
    </w:p>
    <w:p w:rsidR="00E55960" w:rsidRPr="00AF0E0F" w:rsidRDefault="00E55960" w:rsidP="00E55960">
      <w:pPr>
        <w:pStyle w:val="OsnTxt"/>
        <w:spacing w:line="240" w:lineRule="auto"/>
        <w:ind w:firstLine="709"/>
        <w:rPr>
          <w:rFonts w:ascii="Times New Roman" w:hAnsi="Times New Roman" w:cs="Times New Roman"/>
          <w:sz w:val="28"/>
          <w:szCs w:val="28"/>
        </w:rPr>
      </w:pPr>
      <w:r w:rsidRPr="00AF0E0F">
        <w:rPr>
          <w:rFonts w:ascii="Times New Roman" w:hAnsi="Times New Roman" w:cs="Times New Roman"/>
          <w:sz w:val="28"/>
          <w:szCs w:val="28"/>
        </w:rPr>
        <w:t>the calculation of the current cost of objects put into operation by individual developers is given in Appendix</w:t>
      </w:r>
      <w:r w:rsidR="008B7317">
        <w:rPr>
          <w:rFonts w:ascii="Times New Roman" w:hAnsi="Times New Roman" w:cs="Times New Roman"/>
          <w:sz w:val="28"/>
          <w:szCs w:val="28"/>
        </w:rPr>
        <w:t>6</w:t>
      </w:r>
      <w:r w:rsidRPr="00AF0E0F">
        <w:rPr>
          <w:rFonts w:ascii="Times New Roman" w:hAnsi="Times New Roman" w:cs="Times New Roman"/>
          <w:sz w:val="28"/>
          <w:szCs w:val="28"/>
        </w:rPr>
        <w:t xml:space="preserve"> to this Methodology.</w:t>
      </w:r>
    </w:p>
    <w:p w:rsidR="00E55960" w:rsidRPr="00AF0E0F" w:rsidRDefault="00E55960" w:rsidP="00E55960">
      <w:pPr>
        <w:pStyle w:val="a6"/>
        <w:spacing w:after="0"/>
        <w:jc w:val="both"/>
        <w:rPr>
          <w:sz w:val="28"/>
          <w:szCs w:val="28"/>
        </w:rPr>
      </w:pPr>
      <w:r w:rsidRPr="00AF0E0F">
        <w:rPr>
          <w:sz w:val="28"/>
          <w:szCs w:val="28"/>
        </w:rPr>
        <w:tab/>
      </w:r>
    </w:p>
    <w:p w:rsidR="00E55960" w:rsidRPr="00AF0E0F" w:rsidRDefault="00E55960" w:rsidP="00E55960">
      <w:pPr>
        <w:pStyle w:val="SpII"/>
        <w:spacing w:line="240" w:lineRule="auto"/>
        <w:ind w:left="0" w:firstLine="709"/>
        <w:rPr>
          <w:rFonts w:ascii="Times New Roman" w:hAnsi="Times New Roman" w:cs="Times New Roman"/>
          <w:sz w:val="28"/>
          <w:szCs w:val="28"/>
        </w:rPr>
      </w:pPr>
    </w:p>
    <w:p w:rsidR="00E55960" w:rsidRPr="00AF0E0F" w:rsidRDefault="00E55960" w:rsidP="00E55960">
      <w:pPr>
        <w:pStyle w:val="3"/>
        <w:spacing w:before="0" w:after="0" w:line="240" w:lineRule="auto"/>
        <w:ind w:firstLine="709"/>
        <w:jc w:val="center"/>
        <w:rPr>
          <w:rFonts w:ascii="Times New Roman" w:hAnsi="Times New Roman" w:cs="Times New Roman"/>
          <w:sz w:val="28"/>
          <w:szCs w:val="28"/>
          <w:lang w:val="kk-KZ"/>
        </w:rPr>
      </w:pPr>
      <w:r w:rsidRPr="00AF0E0F">
        <w:rPr>
          <w:rFonts w:ascii="Times New Roman" w:hAnsi="Times New Roman" w:cs="Times New Roman"/>
          <w:iCs/>
          <w:sz w:val="28"/>
          <w:szCs w:val="28"/>
        </w:rPr>
        <w:t xml:space="preserve">Chapter </w:t>
      </w:r>
      <w:r w:rsidRPr="00AF0E0F">
        <w:rPr>
          <w:rFonts w:ascii="Times New Roman" w:hAnsi="Times New Roman" w:cs="Times New Roman"/>
          <w:sz w:val="28"/>
          <w:szCs w:val="28"/>
        </w:rPr>
        <w:t>7</w:t>
      </w:r>
      <w:r w:rsidR="008B7317">
        <w:rPr>
          <w:rFonts w:ascii="Times New Roman" w:hAnsi="Times New Roman" w:cs="Times New Roman"/>
          <w:sz w:val="28"/>
          <w:szCs w:val="28"/>
        </w:rPr>
        <w:t xml:space="preserve">. </w:t>
      </w:r>
      <w:r w:rsidR="008B7317" w:rsidRPr="008B7317">
        <w:rPr>
          <w:rFonts w:ascii="Times New Roman" w:hAnsi="Times New Roman" w:cs="Times New Roman"/>
          <w:sz w:val="28"/>
          <w:szCs w:val="28"/>
        </w:rPr>
        <w:t>Drawing up tables of the balance sheet of fixed assets at historical cost owned by citizens (individuals)</w:t>
      </w:r>
      <w:r w:rsidRPr="00AF0E0F">
        <w:rPr>
          <w:rFonts w:ascii="Times New Roman" w:hAnsi="Times New Roman" w:cs="Times New Roman"/>
          <w:sz w:val="28"/>
          <w:szCs w:val="28"/>
        </w:rPr>
        <w:br/>
      </w:r>
    </w:p>
    <w:p w:rsidR="00E55960" w:rsidRPr="00AF0E0F" w:rsidRDefault="00E55960" w:rsidP="00E55960">
      <w:pPr>
        <w:pStyle w:val="OsnTxt"/>
        <w:spacing w:line="240" w:lineRule="auto"/>
        <w:ind w:firstLine="709"/>
        <w:rPr>
          <w:rFonts w:ascii="Times New Roman" w:hAnsi="Times New Roman" w:cs="Times New Roman"/>
          <w:sz w:val="28"/>
          <w:szCs w:val="28"/>
        </w:rPr>
      </w:pPr>
      <w:r>
        <w:rPr>
          <w:rFonts w:ascii="Times New Roman" w:hAnsi="Times New Roman" w:cs="Times New Roman"/>
          <w:sz w:val="28"/>
          <w:szCs w:val="28"/>
          <w:lang w:val="kk-KZ"/>
        </w:rPr>
        <w:t>49</w:t>
      </w:r>
      <w:r w:rsidR="008B7317">
        <w:rPr>
          <w:rFonts w:ascii="Times New Roman" w:hAnsi="Times New Roman" w:cs="Times New Roman"/>
          <w:sz w:val="28"/>
          <w:szCs w:val="28"/>
          <w:lang w:val="kk-KZ"/>
        </w:rPr>
        <w:t>.</w:t>
      </w:r>
      <w:r w:rsidRPr="00AF0E0F">
        <w:rPr>
          <w:rFonts w:ascii="Times New Roman" w:hAnsi="Times New Roman" w:cs="Times New Roman"/>
          <w:sz w:val="28"/>
          <w:szCs w:val="28"/>
        </w:rPr>
        <w:t xml:space="preserve"> To compile the balance of fixed assets owned by citizens (individuals), at book value (net of depreciation), the calculations specified in Chapter</w:t>
      </w:r>
      <w:r w:rsidR="008B7317">
        <w:rPr>
          <w:rFonts w:ascii="Times New Roman" w:hAnsi="Times New Roman" w:cs="Times New Roman"/>
          <w:sz w:val="28"/>
          <w:szCs w:val="28"/>
        </w:rPr>
        <w:t>6</w:t>
      </w:r>
      <w:r w:rsidRPr="00AF0E0F">
        <w:rPr>
          <w:rFonts w:ascii="Times New Roman" w:hAnsi="Times New Roman" w:cs="Times New Roman"/>
          <w:sz w:val="28"/>
          <w:szCs w:val="28"/>
        </w:rPr>
        <w:t xml:space="preserve"> of this Methodology are used.</w:t>
      </w:r>
    </w:p>
    <w:p w:rsidR="00E55960" w:rsidRPr="009C03F1" w:rsidRDefault="00E55960" w:rsidP="00E55960">
      <w:pPr>
        <w:pStyle w:val="OsnTxt0"/>
        <w:suppressAutoHyphens/>
        <w:spacing w:after="0" w:line="240" w:lineRule="auto"/>
        <w:ind w:firstLine="709"/>
        <w:rPr>
          <w:rFonts w:ascii="Times New Roman" w:hAnsi="Times New Roman" w:cs="Times New Roman"/>
          <w:sz w:val="28"/>
          <w:szCs w:val="28"/>
        </w:rPr>
      </w:pPr>
      <w:r w:rsidRPr="00AF0E0F">
        <w:rPr>
          <w:rFonts w:ascii="Times New Roman" w:hAnsi="Times New Roman" w:cs="Times New Roman"/>
          <w:sz w:val="28"/>
          <w:szCs w:val="28"/>
          <w:lang w:val="kk-KZ"/>
        </w:rPr>
        <w:t>50</w:t>
      </w:r>
      <w:r w:rsidR="008B7317">
        <w:rPr>
          <w:rFonts w:ascii="Times New Roman" w:hAnsi="Times New Roman" w:cs="Times New Roman"/>
          <w:sz w:val="28"/>
          <w:szCs w:val="28"/>
          <w:lang w:val="kk-KZ"/>
        </w:rPr>
        <w:t>.</w:t>
      </w:r>
      <w:r w:rsidRPr="00AF0E0F">
        <w:rPr>
          <w:rFonts w:ascii="Times New Roman" w:hAnsi="Times New Roman" w:cs="Times New Roman"/>
          <w:sz w:val="28"/>
          <w:szCs w:val="28"/>
        </w:rPr>
        <w:t xml:space="preserve"> After the completion of logical and arithmetic control, the data of the balance sheet of fixed assets owned by citizens in millions of tenge with one decimal sign are included, together with the reporting data on privately owned enterprises, in the balance sheet of fixed assets in the form of ownership "private property", in the balance sheet for types of economic activity as follows:</w:t>
      </w:r>
    </w:p>
    <w:p w:rsidR="00E55960" w:rsidRPr="009C03F1" w:rsidRDefault="00E55960" w:rsidP="00E55960">
      <w:pPr>
        <w:pStyle w:val="SpII"/>
        <w:suppressAutoHyphens/>
        <w:spacing w:line="240" w:lineRule="auto"/>
        <w:ind w:left="0" w:firstLine="709"/>
        <w:rPr>
          <w:rFonts w:ascii="Times New Roman" w:hAnsi="Times New Roman" w:cs="Times New Roman"/>
          <w:sz w:val="28"/>
          <w:szCs w:val="28"/>
        </w:rPr>
      </w:pPr>
      <w:r>
        <w:rPr>
          <w:rFonts w:ascii="Times New Roman" w:hAnsi="Times New Roman" w:cs="Times New Roman"/>
          <w:sz w:val="28"/>
          <w:szCs w:val="28"/>
        </w:rPr>
        <w:t>1) by types of economic activity, the housing stock is included in the aggregate of the section “real estate transactions”;</w:t>
      </w:r>
    </w:p>
    <w:p w:rsidR="00E55960" w:rsidRPr="00AF0E0F" w:rsidRDefault="00E55960" w:rsidP="00E55960">
      <w:pPr>
        <w:pStyle w:val="SpII"/>
        <w:suppressAutoHyphens/>
        <w:spacing w:line="240" w:lineRule="auto"/>
        <w:ind w:left="0" w:firstLine="709"/>
        <w:rPr>
          <w:rFonts w:ascii="Times New Roman" w:hAnsi="Times New Roman" w:cs="Times New Roman"/>
          <w:sz w:val="28"/>
          <w:szCs w:val="28"/>
        </w:rPr>
      </w:pPr>
      <w:r>
        <w:rPr>
          <w:rFonts w:ascii="Times New Roman" w:hAnsi="Times New Roman" w:cs="Times New Roman"/>
          <w:sz w:val="28"/>
          <w:szCs w:val="28"/>
        </w:rPr>
        <w:t>2) by types of fixed assets, the housing stock is included in the line "housing", livestock - in the line "working and productive livestock".</w:t>
      </w:r>
    </w:p>
    <w:p w:rsidR="00E55960" w:rsidRPr="00AF0E0F" w:rsidRDefault="00E55960" w:rsidP="00E55960">
      <w:pPr>
        <w:pStyle w:val="OsnTxt"/>
        <w:suppressAutoHyphens/>
        <w:spacing w:line="240" w:lineRule="auto"/>
        <w:ind w:firstLine="709"/>
        <w:rPr>
          <w:rFonts w:ascii="Times New Roman" w:hAnsi="Times New Roman" w:cs="Times New Roman"/>
          <w:sz w:val="28"/>
          <w:szCs w:val="28"/>
        </w:rPr>
      </w:pPr>
      <w:r w:rsidRPr="00AF0E0F">
        <w:rPr>
          <w:rFonts w:ascii="Times New Roman" w:hAnsi="Times New Roman" w:cs="Times New Roman"/>
          <w:sz w:val="28"/>
          <w:szCs w:val="28"/>
          <w:lang w:val="kk-KZ"/>
        </w:rPr>
        <w:t>51</w:t>
      </w:r>
      <w:r w:rsidR="008B7317">
        <w:rPr>
          <w:rFonts w:ascii="Times New Roman" w:hAnsi="Times New Roman" w:cs="Times New Roman"/>
          <w:sz w:val="28"/>
          <w:szCs w:val="28"/>
          <w:lang w:val="kk-KZ"/>
        </w:rPr>
        <w:t>.</w:t>
      </w:r>
      <w:r w:rsidRPr="00AF0E0F">
        <w:rPr>
          <w:rFonts w:ascii="Times New Roman" w:hAnsi="Times New Roman" w:cs="Times New Roman"/>
          <w:sz w:val="28"/>
          <w:szCs w:val="28"/>
        </w:rPr>
        <w:t xml:space="preserve"> A systematic calculation of the availability and movement of fixed assets owned by citizens is carried out on an appraisal basis.</w:t>
      </w:r>
    </w:p>
    <w:p w:rsidR="00E55960" w:rsidRPr="00AF0E0F" w:rsidRDefault="00E55960" w:rsidP="00E55960">
      <w:pPr>
        <w:suppressAutoHyphens/>
        <w:spacing w:after="0" w:line="240" w:lineRule="auto"/>
        <w:ind w:firstLine="709"/>
        <w:jc w:val="both"/>
        <w:rPr>
          <w:rFonts w:ascii="Times New Roman" w:hAnsi="Times New Roman" w:cs="Times New Roman"/>
          <w:sz w:val="28"/>
          <w:szCs w:val="28"/>
          <w:lang w:eastAsia="ru-RU"/>
        </w:rPr>
      </w:pPr>
    </w:p>
    <w:p w:rsidR="00E55960" w:rsidRPr="00AF0E0F" w:rsidRDefault="00E55960" w:rsidP="00E55960">
      <w:pPr>
        <w:pStyle w:val="EdIzm"/>
        <w:suppressAutoHyphens/>
        <w:spacing w:before="0" w:after="0"/>
        <w:ind w:firstLine="5103"/>
        <w:jc w:val="center"/>
        <w:rPr>
          <w:rFonts w:ascii="Times New Roman" w:hAnsi="Times New Roman" w:cs="Times New Roman"/>
          <w:sz w:val="28"/>
          <w:szCs w:val="28"/>
        </w:rPr>
      </w:pPr>
    </w:p>
    <w:p w:rsidR="00E55960" w:rsidRPr="00AF0E0F" w:rsidRDefault="00E55960" w:rsidP="00E55960">
      <w:pPr>
        <w:pStyle w:val="3"/>
        <w:suppressAutoHyphens/>
        <w:spacing w:before="0" w:after="0" w:line="240" w:lineRule="auto"/>
        <w:ind w:firstLine="709"/>
        <w:jc w:val="center"/>
        <w:rPr>
          <w:rFonts w:ascii="Times New Roman" w:hAnsi="Times New Roman" w:cs="Times New Roman"/>
          <w:sz w:val="28"/>
          <w:szCs w:val="28"/>
        </w:rPr>
      </w:pPr>
      <w:r w:rsidRPr="00AF0E0F">
        <w:rPr>
          <w:rFonts w:ascii="Times New Roman" w:hAnsi="Times New Roman" w:cs="Times New Roman"/>
          <w:iCs/>
          <w:sz w:val="28"/>
          <w:szCs w:val="28"/>
        </w:rPr>
        <w:t xml:space="preserve">Chapter </w:t>
      </w:r>
      <w:r w:rsidRPr="00AF0E0F">
        <w:rPr>
          <w:rFonts w:ascii="Times New Roman" w:hAnsi="Times New Roman" w:cs="Times New Roman"/>
          <w:sz w:val="28"/>
          <w:szCs w:val="28"/>
        </w:rPr>
        <w:t>8</w:t>
      </w:r>
      <w:r w:rsidR="008B7317">
        <w:rPr>
          <w:rFonts w:ascii="Times New Roman" w:hAnsi="Times New Roman" w:cs="Times New Roman"/>
          <w:sz w:val="28"/>
          <w:szCs w:val="28"/>
        </w:rPr>
        <w:t xml:space="preserve">. </w:t>
      </w:r>
      <w:r w:rsidR="008B7317" w:rsidRPr="008B7317">
        <w:rPr>
          <w:rFonts w:ascii="Times New Roman" w:hAnsi="Times New Roman" w:cs="Times New Roman"/>
          <w:sz w:val="28"/>
          <w:szCs w:val="28"/>
        </w:rPr>
        <w:t>Calculation of the coefficients of renewal and disposal (liquidation) of fixed assets</w:t>
      </w:r>
    </w:p>
    <w:p w:rsidR="00E55960" w:rsidRPr="00AF0E0F" w:rsidRDefault="00E55960" w:rsidP="00E55960">
      <w:pPr>
        <w:spacing w:after="0" w:line="240" w:lineRule="auto"/>
        <w:rPr>
          <w:sz w:val="28"/>
          <w:szCs w:val="28"/>
        </w:rPr>
      </w:pPr>
    </w:p>
    <w:p w:rsidR="00E55960" w:rsidRPr="00AF0E0F" w:rsidRDefault="00E55960" w:rsidP="00E55960">
      <w:pPr>
        <w:pStyle w:val="OsnTxt"/>
        <w:spacing w:line="240" w:lineRule="auto"/>
        <w:ind w:firstLine="709"/>
        <w:rPr>
          <w:rFonts w:ascii="Times New Roman" w:hAnsi="Times New Roman" w:cs="Times New Roman"/>
          <w:sz w:val="28"/>
          <w:szCs w:val="28"/>
        </w:rPr>
      </w:pPr>
      <w:r w:rsidRPr="00AF0E0F">
        <w:rPr>
          <w:rFonts w:ascii="Times New Roman" w:hAnsi="Times New Roman" w:cs="Times New Roman"/>
          <w:sz w:val="28"/>
          <w:szCs w:val="28"/>
        </w:rPr>
        <w:t>5</w:t>
      </w:r>
      <w:r w:rsidR="008B7317">
        <w:rPr>
          <w:rFonts w:ascii="Times New Roman" w:hAnsi="Times New Roman" w:cs="Times New Roman"/>
          <w:sz w:val="28"/>
          <w:szCs w:val="28"/>
        </w:rPr>
        <w:t>2</w:t>
      </w:r>
      <w:r w:rsidR="008B7317">
        <w:rPr>
          <w:rFonts w:ascii="Times New Roman" w:hAnsi="Times New Roman" w:cs="Times New Roman"/>
          <w:sz w:val="28"/>
          <w:szCs w:val="28"/>
          <w:lang w:val="kk-KZ"/>
        </w:rPr>
        <w:t>.</w:t>
      </w:r>
      <w:r w:rsidRPr="00AF0E0F">
        <w:rPr>
          <w:rFonts w:ascii="Times New Roman" w:hAnsi="Times New Roman" w:cs="Times New Roman"/>
          <w:sz w:val="28"/>
          <w:szCs w:val="28"/>
        </w:rPr>
        <w:t xml:space="preserve"> The calculation of the coefficients of renewal of fixed assets is carried out according to the formula:</w:t>
      </w:r>
    </w:p>
    <w:p w:rsidR="00E55960" w:rsidRPr="00AF0E0F" w:rsidRDefault="00E55960" w:rsidP="00E55960">
      <w:pPr>
        <w:pStyle w:val="OsnTxt"/>
        <w:spacing w:line="240" w:lineRule="auto"/>
        <w:ind w:firstLine="709"/>
        <w:rPr>
          <w:rFonts w:ascii="Times New Roman" w:hAnsi="Times New Roman" w:cs="Times New Roman"/>
          <w:sz w:val="28"/>
          <w:szCs w:val="28"/>
        </w:rPr>
      </w:pPr>
    </w:p>
    <w:p w:rsidR="00E55960" w:rsidRPr="00AF0E0F" w:rsidRDefault="00E55960" w:rsidP="00E55960">
      <w:pPr>
        <w:pStyle w:val="OsnTxt"/>
        <w:spacing w:line="240" w:lineRule="auto"/>
        <w:ind w:firstLine="4253"/>
        <w:jc w:val="left"/>
        <w:rPr>
          <w:rFonts w:ascii="Times New Roman" w:hAnsi="Times New Roman" w:cs="Times New Roman"/>
          <w:sz w:val="28"/>
          <w:szCs w:val="28"/>
        </w:rPr>
      </w:pPr>
      <w:r w:rsidRPr="00AF0E0F">
        <w:rPr>
          <w:position w:val="-24"/>
          <w:sz w:val="28"/>
          <w:szCs w:val="28"/>
        </w:rPr>
        <w:object w:dxaOrig="12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60pt;height:31.5pt" o:ole="">
            <v:imagedata r:id="rId8" o:title=""/>
          </v:shape>
          <o:OLEObject Type="Embed" ProgID="Equation.3" ShapeID="_x0000_i1046" DrawAspect="Content" ObjectID="_1744623513" r:id="rId9"/>
        </w:object>
      </w:r>
      <w:r w:rsidRPr="00AF0E0F">
        <w:rPr>
          <w:position w:val="-36"/>
          <w:sz w:val="28"/>
          <w:szCs w:val="28"/>
        </w:rPr>
        <w:t xml:space="preserve"> </w:t>
      </w:r>
      <w:r w:rsidRPr="00AF0E0F">
        <w:rPr>
          <w:rFonts w:ascii="Times New Roman" w:hAnsi="Times New Roman" w:cs="Times New Roman"/>
          <w:i/>
          <w:sz w:val="28"/>
          <w:szCs w:val="28"/>
        </w:rPr>
        <w:t xml:space="preserve">                            </w:t>
      </w:r>
      <w:r w:rsidRPr="00AF0E0F">
        <w:rPr>
          <w:rFonts w:ascii="Times New Roman" w:hAnsi="Times New Roman" w:cs="Times New Roman"/>
          <w:i/>
          <w:sz w:val="28"/>
          <w:szCs w:val="28"/>
        </w:rPr>
        <w:tab/>
      </w:r>
      <w:r w:rsidRPr="00AF0E0F">
        <w:rPr>
          <w:rFonts w:ascii="Times New Roman" w:hAnsi="Times New Roman" w:cs="Times New Roman"/>
          <w:i/>
          <w:sz w:val="28"/>
          <w:szCs w:val="28"/>
        </w:rPr>
        <w:tab/>
        <w:t xml:space="preserve">           </w:t>
      </w:r>
      <w:r w:rsidRPr="00AF0E0F">
        <w:rPr>
          <w:rFonts w:ascii="Times New Roman" w:hAnsi="Times New Roman" w:cs="Times New Roman"/>
          <w:sz w:val="28"/>
          <w:szCs w:val="28"/>
        </w:rPr>
        <w:t>(1)</w:t>
      </w:r>
    </w:p>
    <w:p w:rsidR="00E55960" w:rsidRPr="00AF0E0F" w:rsidRDefault="00E55960" w:rsidP="00E55960">
      <w:pPr>
        <w:pStyle w:val="EdIzm"/>
        <w:spacing w:before="0" w:after="0"/>
        <w:jc w:val="center"/>
        <w:rPr>
          <w:rFonts w:ascii="Times New Roman" w:hAnsi="Times New Roman" w:cs="Times New Roman"/>
          <w:sz w:val="28"/>
          <w:szCs w:val="28"/>
        </w:rPr>
      </w:pPr>
    </w:p>
    <w:p w:rsidR="00E55960" w:rsidRPr="00AF0E0F" w:rsidRDefault="00FA21EA" w:rsidP="00E55960">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kk-KZ"/>
        </w:rPr>
        <w:lastRenderedPageBreak/>
        <w:t>where:</w:t>
      </w:r>
      <w:r w:rsidR="00E55960" w:rsidRPr="00AF0E0F">
        <w:rPr>
          <w:rFonts w:ascii="Times New Roman" w:hAnsi="Times New Roman" w:cs="Times New Roman"/>
          <w:sz w:val="28"/>
          <w:szCs w:val="28"/>
        </w:rPr>
        <w:t xml:space="preserve">    </w:t>
      </w:r>
    </w:p>
    <w:p w:rsidR="00E55960" w:rsidRPr="00AF0E0F" w:rsidRDefault="008B7317" w:rsidP="00E55960">
      <w:pPr>
        <w:suppressAutoHyphens/>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K</w:t>
      </w:r>
      <w:r w:rsidR="00E55960" w:rsidRPr="00AF0E0F">
        <w:rPr>
          <w:rFonts w:ascii="Times New Roman" w:eastAsia="Calibri" w:hAnsi="Times New Roman" w:cs="Times New Roman"/>
          <w:sz w:val="28"/>
          <w:szCs w:val="28"/>
          <w:lang w:eastAsia="ru-RU"/>
        </w:rPr>
        <w:t xml:space="preserve"> </w:t>
      </w:r>
      <w:r>
        <w:rPr>
          <w:rFonts w:ascii="Times New Roman" w:eastAsia="Calibri" w:hAnsi="Times New Roman" w:cs="Times New Roman"/>
          <w:sz w:val="18"/>
          <w:szCs w:val="18"/>
          <w:lang w:val="ru-RU" w:eastAsia="ru-RU"/>
        </w:rPr>
        <w:t>обн</w:t>
      </w:r>
      <w:r w:rsidR="00E55960" w:rsidRPr="00AF0E0F">
        <w:rPr>
          <w:rFonts w:ascii="Times New Roman" w:eastAsia="Calibri" w:hAnsi="Times New Roman" w:cs="Times New Roman"/>
          <w:sz w:val="18"/>
          <w:szCs w:val="18"/>
          <w:lang w:eastAsia="ru-RU"/>
        </w:rPr>
        <w:t xml:space="preserve"> </w:t>
      </w:r>
      <w:r w:rsidR="00E55960" w:rsidRPr="00AF0E0F">
        <w:rPr>
          <w:rFonts w:ascii="Times New Roman" w:eastAsia="Calibri" w:hAnsi="Times New Roman" w:cs="Times New Roman"/>
          <w:i/>
          <w:sz w:val="18"/>
          <w:szCs w:val="18"/>
          <w:lang w:eastAsia="ru-RU"/>
        </w:rPr>
        <w:t xml:space="preserve"> </w:t>
      </w:r>
      <w:r w:rsidR="00E55960" w:rsidRPr="00AF0E0F">
        <w:rPr>
          <w:rFonts w:ascii="Times New Roman" w:eastAsia="Calibri" w:hAnsi="Times New Roman" w:cs="Times New Roman"/>
          <w:sz w:val="28"/>
          <w:szCs w:val="28"/>
          <w:lang w:eastAsia="ru-RU"/>
        </w:rPr>
        <w:t>- coefficient of renewal of fixed assets;</w:t>
      </w:r>
    </w:p>
    <w:p w:rsidR="00E55960" w:rsidRPr="00AF0E0F" w:rsidRDefault="00E55960" w:rsidP="00E55960">
      <w:pPr>
        <w:suppressAutoHyphens/>
        <w:spacing w:after="0" w:line="240" w:lineRule="auto"/>
        <w:jc w:val="both"/>
        <w:rPr>
          <w:rFonts w:ascii="Times New Roman" w:eastAsia="Calibri" w:hAnsi="Times New Roman" w:cs="Times New Roman"/>
          <w:sz w:val="28"/>
          <w:szCs w:val="28"/>
          <w:lang w:eastAsia="ru-RU"/>
        </w:rPr>
      </w:pPr>
      <w:r w:rsidRPr="00AF0E0F">
        <w:rPr>
          <w:rFonts w:ascii="Times New Roman" w:eastAsia="Calibri" w:hAnsi="Times New Roman" w:cs="Times New Roman"/>
          <w:sz w:val="28"/>
          <w:szCs w:val="28"/>
          <w:lang w:eastAsia="ru-RU"/>
        </w:rPr>
        <w:tab/>
        <w:t>B - commissioning of fixed assets for the reporting period at constant prices;</w:t>
      </w:r>
    </w:p>
    <w:p w:rsidR="00E55960" w:rsidRPr="00AF0E0F" w:rsidRDefault="00E55960" w:rsidP="00E55960">
      <w:pPr>
        <w:suppressAutoHyphens/>
        <w:spacing w:after="0" w:line="240" w:lineRule="auto"/>
        <w:jc w:val="both"/>
        <w:rPr>
          <w:rFonts w:ascii="Times New Roman" w:eastAsia="Calibri" w:hAnsi="Times New Roman" w:cs="Times New Roman"/>
          <w:sz w:val="28"/>
          <w:szCs w:val="28"/>
          <w:lang w:eastAsia="ru-RU"/>
        </w:rPr>
      </w:pPr>
      <w:r w:rsidRPr="00AF0E0F">
        <w:rPr>
          <w:rFonts w:ascii="Times New Roman" w:eastAsia="Calibri" w:hAnsi="Times New Roman" w:cs="Times New Roman"/>
          <w:sz w:val="28"/>
          <w:szCs w:val="28"/>
          <w:lang w:eastAsia="ru-RU"/>
        </w:rPr>
        <w:tab/>
        <w:t xml:space="preserve">Ф </w:t>
      </w:r>
      <w:r w:rsidR="008B7317">
        <w:rPr>
          <w:rFonts w:ascii="Times New Roman" w:eastAsia="Calibri" w:hAnsi="Times New Roman" w:cs="Times New Roman"/>
          <w:sz w:val="18"/>
          <w:szCs w:val="18"/>
          <w:lang w:val="ru-RU" w:eastAsia="ru-RU"/>
        </w:rPr>
        <w:t>к</w:t>
      </w:r>
      <w:r w:rsidRPr="00AF0E0F">
        <w:rPr>
          <w:rFonts w:ascii="Times New Roman" w:eastAsia="Calibri" w:hAnsi="Times New Roman" w:cs="Times New Roman"/>
          <w:sz w:val="28"/>
          <w:szCs w:val="28"/>
          <w:lang w:eastAsia="ru-RU"/>
        </w:rPr>
        <w:t>- fixed assets at the end of the reporting period at constant prices.</w:t>
      </w:r>
    </w:p>
    <w:p w:rsidR="00E55960" w:rsidRPr="00AF0E0F" w:rsidRDefault="00E55960" w:rsidP="00E55960">
      <w:pPr>
        <w:pStyle w:val="OsnTxt"/>
        <w:spacing w:line="240" w:lineRule="auto"/>
        <w:ind w:firstLine="709"/>
        <w:rPr>
          <w:rFonts w:ascii="Times New Roman" w:hAnsi="Times New Roman" w:cs="Times New Roman"/>
          <w:sz w:val="28"/>
          <w:szCs w:val="28"/>
        </w:rPr>
      </w:pPr>
      <w:r w:rsidRPr="00AF0E0F">
        <w:rPr>
          <w:rFonts w:ascii="Times New Roman" w:hAnsi="Times New Roman" w:cs="Times New Roman"/>
          <w:sz w:val="28"/>
          <w:szCs w:val="28"/>
        </w:rPr>
        <w:t>5</w:t>
      </w:r>
      <w:r w:rsidR="008B7317">
        <w:rPr>
          <w:rFonts w:ascii="Times New Roman" w:hAnsi="Times New Roman" w:cs="Times New Roman"/>
          <w:sz w:val="28"/>
          <w:szCs w:val="28"/>
        </w:rPr>
        <w:t>3</w:t>
      </w:r>
      <w:r w:rsidR="008B7317">
        <w:rPr>
          <w:rFonts w:ascii="Times New Roman" w:hAnsi="Times New Roman" w:cs="Times New Roman"/>
          <w:sz w:val="28"/>
          <w:szCs w:val="28"/>
          <w:lang w:val="kk-KZ"/>
        </w:rPr>
        <w:t>.</w:t>
      </w:r>
      <w:r w:rsidRPr="00AF0E0F">
        <w:rPr>
          <w:rFonts w:ascii="Times New Roman" w:hAnsi="Times New Roman" w:cs="Times New Roman"/>
          <w:sz w:val="28"/>
          <w:szCs w:val="28"/>
        </w:rPr>
        <w:t xml:space="preserve"> The calculation of the coefficients of disposal (liquidation) of fixed assets is made according to the formula:</w:t>
      </w:r>
    </w:p>
    <w:p w:rsidR="00E55960" w:rsidRDefault="00E55960" w:rsidP="00E55960">
      <w:pPr>
        <w:pStyle w:val="OsnTxt"/>
        <w:spacing w:line="240" w:lineRule="auto"/>
        <w:ind w:firstLine="709"/>
        <w:rPr>
          <w:rFonts w:ascii="Times New Roman" w:hAnsi="Times New Roman" w:cs="Times New Roman"/>
          <w:sz w:val="28"/>
          <w:szCs w:val="28"/>
        </w:rPr>
      </w:pPr>
    </w:p>
    <w:p w:rsidR="00E55960" w:rsidRPr="00AF0E0F" w:rsidRDefault="00E55960" w:rsidP="00E55960">
      <w:pPr>
        <w:pStyle w:val="OsnTxt"/>
        <w:spacing w:line="240" w:lineRule="auto"/>
        <w:ind w:firstLine="4253"/>
        <w:jc w:val="left"/>
        <w:rPr>
          <w:rFonts w:ascii="Times New Roman" w:hAnsi="Times New Roman" w:cs="Times New Roman"/>
          <w:sz w:val="28"/>
          <w:szCs w:val="28"/>
        </w:rPr>
      </w:pPr>
      <w:r w:rsidRPr="00AF0E0F">
        <w:rPr>
          <w:position w:val="-24"/>
          <w:sz w:val="28"/>
          <w:szCs w:val="28"/>
        </w:rPr>
        <w:object w:dxaOrig="1500" w:dyaOrig="620">
          <v:shape id="_x0000_i1047" type="#_x0000_t75" style="width:75.5pt;height:31.5pt" o:ole="">
            <v:imagedata r:id="rId10" o:title=""/>
          </v:shape>
          <o:OLEObject Type="Embed" ProgID="Equation.3" ShapeID="_x0000_i1047" DrawAspect="Content" ObjectID="_1744623514" r:id="rId11"/>
        </w:object>
      </w:r>
      <w:r w:rsidRPr="00AF0E0F">
        <w:rPr>
          <w:position w:val="-36"/>
          <w:sz w:val="28"/>
          <w:szCs w:val="28"/>
        </w:rPr>
        <w:t xml:space="preserve">  </w:t>
      </w:r>
      <w:r w:rsidRPr="00AF0E0F">
        <w:rPr>
          <w:position w:val="-36"/>
          <w:sz w:val="28"/>
          <w:szCs w:val="28"/>
        </w:rPr>
        <w:tab/>
      </w:r>
      <w:r w:rsidRPr="00AF0E0F">
        <w:rPr>
          <w:position w:val="-36"/>
          <w:sz w:val="28"/>
          <w:szCs w:val="28"/>
        </w:rPr>
        <w:tab/>
      </w:r>
      <w:r w:rsidRPr="00AF0E0F">
        <w:rPr>
          <w:position w:val="-36"/>
          <w:sz w:val="28"/>
          <w:szCs w:val="28"/>
        </w:rPr>
        <w:tab/>
      </w:r>
      <w:r w:rsidRPr="00AF0E0F">
        <w:rPr>
          <w:position w:val="-36"/>
          <w:sz w:val="28"/>
          <w:szCs w:val="28"/>
        </w:rPr>
        <w:tab/>
      </w:r>
      <w:r w:rsidRPr="00AF0E0F">
        <w:rPr>
          <w:position w:val="-36"/>
          <w:sz w:val="28"/>
          <w:szCs w:val="28"/>
        </w:rPr>
        <w:tab/>
        <w:t xml:space="preserve"> </w:t>
      </w:r>
      <w:r w:rsidRPr="00AF0E0F">
        <w:rPr>
          <w:rFonts w:ascii="Times New Roman" w:hAnsi="Times New Roman" w:cs="Times New Roman"/>
          <w:sz w:val="28"/>
          <w:szCs w:val="28"/>
        </w:rPr>
        <w:t>(2)</w:t>
      </w:r>
    </w:p>
    <w:p w:rsidR="00E55960" w:rsidRPr="00AF0E0F" w:rsidRDefault="00E55960" w:rsidP="00E55960">
      <w:pPr>
        <w:suppressAutoHyphens/>
        <w:spacing w:after="0" w:line="240" w:lineRule="auto"/>
        <w:jc w:val="both"/>
        <w:rPr>
          <w:rFonts w:ascii="Times New Roman" w:hAnsi="Times New Roman" w:cs="Times New Roman"/>
          <w:sz w:val="28"/>
          <w:szCs w:val="28"/>
        </w:rPr>
      </w:pPr>
    </w:p>
    <w:p w:rsidR="00E55960" w:rsidRPr="00AF0E0F" w:rsidRDefault="00FA21EA" w:rsidP="00E55960">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where:</w:t>
      </w:r>
    </w:p>
    <w:p w:rsidR="00E55960" w:rsidRPr="00AF0E0F" w:rsidRDefault="008B7317" w:rsidP="00E55960">
      <w:pPr>
        <w:suppressAutoHyphens/>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ru-RU" w:eastAsia="ru-RU"/>
        </w:rPr>
        <w:t>Кликв</w:t>
      </w:r>
      <w:r w:rsidR="00E55960" w:rsidRPr="00AF0E0F">
        <w:rPr>
          <w:rFonts w:ascii="Times New Roman" w:eastAsia="Calibri" w:hAnsi="Times New Roman" w:cs="Times New Roman"/>
          <w:sz w:val="18"/>
          <w:szCs w:val="18"/>
          <w:lang w:eastAsia="ru-RU"/>
        </w:rPr>
        <w:t>.</w:t>
      </w:r>
      <w:r w:rsidR="00E55960" w:rsidRPr="00AF0E0F">
        <w:rPr>
          <w:rFonts w:ascii="Times New Roman" w:eastAsia="Calibri" w:hAnsi="Times New Roman" w:cs="Times New Roman"/>
          <w:i/>
          <w:sz w:val="18"/>
          <w:szCs w:val="18"/>
          <w:lang w:eastAsia="ru-RU"/>
        </w:rPr>
        <w:t xml:space="preserve">  </w:t>
      </w:r>
      <w:r w:rsidR="00E55960" w:rsidRPr="00AF0E0F">
        <w:rPr>
          <w:rFonts w:ascii="Times New Roman" w:eastAsia="Calibri" w:hAnsi="Times New Roman" w:cs="Times New Roman"/>
          <w:sz w:val="28"/>
          <w:szCs w:val="28"/>
          <w:lang w:eastAsia="ru-RU"/>
        </w:rPr>
        <w:t>- liquidation ratio of fixed assets;</w:t>
      </w:r>
    </w:p>
    <w:p w:rsidR="00E55960" w:rsidRPr="00AF0E0F" w:rsidRDefault="00E55960" w:rsidP="00E55960">
      <w:pPr>
        <w:suppressAutoHyphens/>
        <w:spacing w:after="0" w:line="240" w:lineRule="auto"/>
        <w:jc w:val="both"/>
        <w:rPr>
          <w:rFonts w:ascii="Times New Roman" w:eastAsia="Calibri" w:hAnsi="Times New Roman" w:cs="Times New Roman"/>
          <w:sz w:val="28"/>
          <w:szCs w:val="28"/>
          <w:lang w:eastAsia="ru-RU"/>
        </w:rPr>
      </w:pPr>
      <w:r w:rsidRPr="00AF0E0F">
        <w:rPr>
          <w:rFonts w:ascii="Times New Roman" w:eastAsia="Calibri" w:hAnsi="Times New Roman" w:cs="Times New Roman"/>
          <w:sz w:val="28"/>
          <w:szCs w:val="28"/>
          <w:lang w:eastAsia="ru-RU"/>
        </w:rPr>
        <w:tab/>
      </w:r>
      <w:r w:rsidR="008B7317">
        <w:rPr>
          <w:rFonts w:ascii="Times New Roman" w:eastAsia="Calibri" w:hAnsi="Times New Roman" w:cs="Times New Roman"/>
          <w:sz w:val="28"/>
          <w:szCs w:val="28"/>
          <w:lang w:val="ru-RU" w:eastAsia="ru-RU"/>
        </w:rPr>
        <w:t>Л</w:t>
      </w:r>
      <w:r w:rsidRPr="00AF0E0F">
        <w:rPr>
          <w:rFonts w:ascii="Times New Roman" w:eastAsia="Calibri" w:hAnsi="Times New Roman" w:cs="Times New Roman"/>
          <w:sz w:val="28"/>
          <w:szCs w:val="28"/>
          <w:lang w:eastAsia="ru-RU"/>
        </w:rPr>
        <w:t xml:space="preserve"> - liquidation of fixed assets for the reporting period at constant prices;</w:t>
      </w:r>
    </w:p>
    <w:p w:rsidR="00E55960" w:rsidRPr="00AF0E0F" w:rsidRDefault="008B7317" w:rsidP="00E55960">
      <w:pPr>
        <w:suppressAutoHyphens/>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val="ru-RU" w:eastAsia="ru-RU"/>
        </w:rPr>
        <w:t>Ф</w:t>
      </w:r>
      <w:r w:rsidR="00E55960" w:rsidRPr="00AF0E0F">
        <w:rPr>
          <w:rFonts w:ascii="Times New Roman" w:eastAsia="Calibri" w:hAnsi="Times New Roman" w:cs="Times New Roman"/>
          <w:sz w:val="18"/>
          <w:szCs w:val="18"/>
          <w:lang w:eastAsia="ru-RU"/>
        </w:rPr>
        <w:t xml:space="preserve">n </w:t>
      </w:r>
      <w:r w:rsidR="00E55960" w:rsidRPr="00AF0E0F">
        <w:rPr>
          <w:rFonts w:ascii="Times New Roman" w:eastAsia="Calibri" w:hAnsi="Times New Roman" w:cs="Times New Roman"/>
          <w:sz w:val="28"/>
          <w:szCs w:val="28"/>
          <w:lang w:eastAsia="ru-RU"/>
        </w:rPr>
        <w:t>- fixed assets at the beginning of the reporting period at constant prices.</w:t>
      </w:r>
    </w:p>
    <w:p w:rsidR="00E55960" w:rsidRPr="00AF0E0F" w:rsidRDefault="00E55960" w:rsidP="00E55960">
      <w:pPr>
        <w:pStyle w:val="EdIzm"/>
        <w:spacing w:before="0" w:after="0"/>
        <w:ind w:firstLine="5103"/>
        <w:jc w:val="center"/>
        <w:rPr>
          <w:rFonts w:ascii="Times New Roman" w:hAnsi="Times New Roman" w:cs="Times New Roman"/>
          <w:sz w:val="28"/>
          <w:szCs w:val="28"/>
        </w:rPr>
      </w:pPr>
    </w:p>
    <w:p w:rsidR="00E55960" w:rsidRPr="00AF0E0F" w:rsidRDefault="00E55960" w:rsidP="00E55960">
      <w:pPr>
        <w:pStyle w:val="EdIzm"/>
        <w:spacing w:before="0" w:after="0"/>
        <w:ind w:firstLine="5103"/>
        <w:jc w:val="center"/>
        <w:rPr>
          <w:rFonts w:ascii="Times New Roman" w:hAnsi="Times New Roman" w:cs="Times New Roman"/>
          <w:sz w:val="28"/>
          <w:szCs w:val="28"/>
        </w:rPr>
      </w:pPr>
    </w:p>
    <w:p w:rsidR="00E55960" w:rsidRPr="008B7317" w:rsidRDefault="00E55960" w:rsidP="00E55960">
      <w:pPr>
        <w:pStyle w:val="3"/>
        <w:suppressAutoHyphens/>
        <w:spacing w:before="0" w:after="0" w:line="240" w:lineRule="auto"/>
        <w:ind w:firstLine="709"/>
        <w:jc w:val="center"/>
        <w:rPr>
          <w:rFonts w:ascii="Times New Roman" w:hAnsi="Times New Roman" w:cs="Times New Roman"/>
          <w:sz w:val="28"/>
          <w:szCs w:val="28"/>
          <w:lang w:val="en-US"/>
        </w:rPr>
      </w:pPr>
      <w:r w:rsidRPr="00AF0E0F">
        <w:rPr>
          <w:rFonts w:ascii="Times New Roman" w:hAnsi="Times New Roman" w:cs="Times New Roman"/>
          <w:iCs/>
          <w:sz w:val="28"/>
          <w:szCs w:val="28"/>
        </w:rPr>
        <w:t xml:space="preserve">Chapter </w:t>
      </w:r>
      <w:r w:rsidRPr="00AF0E0F">
        <w:rPr>
          <w:rFonts w:ascii="Times New Roman" w:hAnsi="Times New Roman" w:cs="Times New Roman"/>
          <w:sz w:val="28"/>
          <w:szCs w:val="28"/>
        </w:rPr>
        <w:t>9</w:t>
      </w:r>
      <w:r w:rsidR="008B7317">
        <w:rPr>
          <w:rFonts w:ascii="Times New Roman" w:hAnsi="Times New Roman" w:cs="Times New Roman"/>
          <w:sz w:val="28"/>
          <w:szCs w:val="28"/>
        </w:rPr>
        <w:t>.</w:t>
      </w:r>
      <w:r w:rsidR="008B7317" w:rsidRPr="008B7317">
        <w:rPr>
          <w:rFonts w:ascii="Times New Roman" w:hAnsi="Times New Roman" w:cs="Times New Roman"/>
          <w:sz w:val="28"/>
          <w:szCs w:val="28"/>
          <w:lang w:val="en-US"/>
        </w:rPr>
        <w:t xml:space="preserve"> Calculation of the depreciation rate of fixed assets</w:t>
      </w:r>
    </w:p>
    <w:p w:rsidR="00E55960" w:rsidRPr="00AF0E0F" w:rsidRDefault="00E55960" w:rsidP="00E55960">
      <w:pPr>
        <w:pStyle w:val="EdIzm"/>
        <w:spacing w:before="0" w:after="0"/>
        <w:ind w:firstLine="709"/>
        <w:jc w:val="left"/>
        <w:rPr>
          <w:rFonts w:ascii="Times New Roman" w:hAnsi="Times New Roman" w:cs="Times New Roman"/>
          <w:sz w:val="28"/>
          <w:szCs w:val="28"/>
        </w:rPr>
      </w:pPr>
    </w:p>
    <w:p w:rsidR="00E55960" w:rsidRPr="00AF0E0F" w:rsidRDefault="00E55960" w:rsidP="00E55960">
      <w:pPr>
        <w:pStyle w:val="OsnTxt"/>
        <w:spacing w:line="240" w:lineRule="auto"/>
        <w:ind w:firstLine="709"/>
        <w:rPr>
          <w:rFonts w:ascii="Times New Roman" w:hAnsi="Times New Roman" w:cs="Times New Roman"/>
          <w:sz w:val="28"/>
          <w:szCs w:val="28"/>
        </w:rPr>
      </w:pPr>
      <w:r>
        <w:rPr>
          <w:rFonts w:ascii="Times New Roman" w:hAnsi="Times New Roman" w:cs="Times New Roman"/>
          <w:sz w:val="28"/>
          <w:szCs w:val="28"/>
        </w:rPr>
        <w:t>5</w:t>
      </w:r>
      <w:r w:rsidR="008B7317">
        <w:rPr>
          <w:rFonts w:ascii="Times New Roman" w:hAnsi="Times New Roman" w:cs="Times New Roman"/>
          <w:sz w:val="28"/>
          <w:szCs w:val="28"/>
        </w:rPr>
        <w:t>4</w:t>
      </w:r>
      <w:r w:rsidR="008B7317">
        <w:rPr>
          <w:rFonts w:ascii="Times New Roman" w:hAnsi="Times New Roman" w:cs="Times New Roman"/>
          <w:sz w:val="28"/>
          <w:szCs w:val="28"/>
          <w:lang w:val="kk-KZ"/>
        </w:rPr>
        <w:t>.</w:t>
      </w:r>
      <w:r w:rsidRPr="00AF0E0F">
        <w:rPr>
          <w:rFonts w:ascii="Times New Roman" w:hAnsi="Times New Roman" w:cs="Times New Roman"/>
          <w:sz w:val="28"/>
          <w:szCs w:val="28"/>
        </w:rPr>
        <w:t xml:space="preserve"> The calculation of the depreciation coefficient of fixed assets is carried out according to the formula:</w:t>
      </w:r>
    </w:p>
    <w:p w:rsidR="00E55960" w:rsidRPr="00AF0E0F" w:rsidRDefault="00073478" w:rsidP="00E55960">
      <w:pPr>
        <w:pStyle w:val="OsnTxt"/>
        <w:spacing w:line="240" w:lineRule="auto"/>
        <w:ind w:firstLine="709"/>
        <w:rPr>
          <w:rFonts w:ascii="Times New Roman" w:hAnsi="Times New Roman" w:cs="Times New Roman"/>
          <w:sz w:val="28"/>
          <w:szCs w:val="28"/>
        </w:rPr>
      </w:pPr>
      <w:r>
        <w:rPr>
          <w:noProof/>
          <w:position w:val="-24"/>
          <w:sz w:val="28"/>
          <w:szCs w:val="28"/>
        </w:rPr>
        <w:object w:dxaOrig="1440" w:dyaOrig="1440">
          <v:shape id="_x0000_s1028" type="#_x0000_t75" style="position:absolute;left:0;text-align:left;margin-left:199.1pt;margin-top:16.2pt;width:57.25pt;height:31.7pt;z-index:251661312">
            <v:imagedata r:id="rId12" o:title=""/>
            <w10:wrap type="square" side="right"/>
          </v:shape>
          <o:OLEObject Type="Embed" ProgID="Equation.3" ShapeID="_x0000_s1028" DrawAspect="Content" ObjectID="_1744623515" r:id="rId13"/>
        </w:object>
      </w:r>
    </w:p>
    <w:p w:rsidR="00E55960" w:rsidRPr="00AF0E0F" w:rsidRDefault="00E55960" w:rsidP="00E55960">
      <w:pPr>
        <w:pStyle w:val="EdIzm"/>
        <w:spacing w:before="0" w:after="0"/>
        <w:ind w:firstLine="709"/>
        <w:jc w:val="left"/>
        <w:rPr>
          <w:rFonts w:ascii="Times New Roman" w:hAnsi="Times New Roman" w:cs="Times New Roman"/>
          <w:sz w:val="28"/>
          <w:szCs w:val="28"/>
        </w:rPr>
      </w:pPr>
      <w:r w:rsidRPr="00AF0E0F">
        <w:rPr>
          <w:rFonts w:ascii="Times New Roman" w:hAnsi="Times New Roman" w:cs="Times New Roman"/>
          <w:sz w:val="28"/>
          <w:szCs w:val="28"/>
        </w:rPr>
        <w:tab/>
      </w:r>
      <w:r w:rsidRPr="00AF0E0F">
        <w:rPr>
          <w:rFonts w:ascii="Times New Roman" w:hAnsi="Times New Roman" w:cs="Times New Roman"/>
          <w:sz w:val="28"/>
          <w:szCs w:val="28"/>
        </w:rPr>
        <w:tab/>
      </w:r>
      <w:r w:rsidRPr="00AF0E0F">
        <w:rPr>
          <w:rFonts w:ascii="Times New Roman" w:hAnsi="Times New Roman" w:cs="Times New Roman"/>
          <w:sz w:val="28"/>
          <w:szCs w:val="28"/>
        </w:rPr>
        <w:tab/>
      </w:r>
      <w:r w:rsidRPr="00AF0E0F">
        <w:rPr>
          <w:rFonts w:ascii="Times New Roman" w:hAnsi="Times New Roman" w:cs="Times New Roman"/>
          <w:sz w:val="28"/>
          <w:szCs w:val="28"/>
        </w:rPr>
        <w:tab/>
        <w:t>(3)</w:t>
      </w:r>
    </w:p>
    <w:p w:rsidR="00E55960" w:rsidRPr="00AF0E0F" w:rsidRDefault="00E55960" w:rsidP="00E55960">
      <w:pPr>
        <w:pStyle w:val="2"/>
        <w:suppressAutoHyphens/>
        <w:spacing w:before="0" w:after="0"/>
        <w:ind w:firstLine="709"/>
        <w:rPr>
          <w:rFonts w:ascii="Times New Roman" w:hAnsi="Times New Roman" w:cs="Times New Roman"/>
          <w:bCs w:val="0"/>
          <w:i w:val="0"/>
        </w:rPr>
      </w:pPr>
    </w:p>
    <w:p w:rsidR="00E55960" w:rsidRPr="00AF0E0F" w:rsidRDefault="00E55960" w:rsidP="00E55960">
      <w:pPr>
        <w:suppressAutoHyphens/>
        <w:spacing w:after="0" w:line="240" w:lineRule="auto"/>
        <w:ind w:firstLine="709"/>
        <w:jc w:val="both"/>
        <w:rPr>
          <w:rFonts w:ascii="Times New Roman" w:hAnsi="Times New Roman" w:cs="Times New Roman"/>
          <w:sz w:val="28"/>
          <w:szCs w:val="28"/>
        </w:rPr>
      </w:pPr>
    </w:p>
    <w:p w:rsidR="00E55960" w:rsidRPr="00AF0E0F" w:rsidRDefault="00FA21EA" w:rsidP="00E5596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where:</w:t>
      </w:r>
    </w:p>
    <w:p w:rsidR="00E55960" w:rsidRPr="00AF0E0F" w:rsidRDefault="00E55960" w:rsidP="00E55960">
      <w:pPr>
        <w:suppressAutoHyphens/>
        <w:spacing w:after="0" w:line="240" w:lineRule="auto"/>
        <w:ind w:firstLine="709"/>
        <w:jc w:val="both"/>
        <w:rPr>
          <w:rFonts w:ascii="Times New Roman" w:eastAsia="Calibri" w:hAnsi="Times New Roman" w:cs="Times New Roman"/>
          <w:sz w:val="28"/>
          <w:szCs w:val="28"/>
          <w:lang w:eastAsia="ru-RU"/>
        </w:rPr>
      </w:pPr>
      <w:r w:rsidRPr="00AF0E0F">
        <w:rPr>
          <w:rFonts w:ascii="Times New Roman" w:eastAsia="Calibri" w:hAnsi="Times New Roman" w:cs="Times New Roman"/>
          <w:sz w:val="28"/>
          <w:szCs w:val="28"/>
          <w:lang w:eastAsia="ru-RU"/>
        </w:rPr>
        <w:t xml:space="preserve">K </w:t>
      </w:r>
      <w:r w:rsidR="008B7317">
        <w:rPr>
          <w:rFonts w:ascii="Times New Roman" w:eastAsia="Calibri" w:hAnsi="Times New Roman" w:cs="Times New Roman"/>
          <w:sz w:val="18"/>
          <w:szCs w:val="18"/>
          <w:lang w:val="ru-RU" w:eastAsia="ru-RU"/>
        </w:rPr>
        <w:t>иос</w:t>
      </w:r>
      <w:r w:rsidRPr="00AF0E0F">
        <w:rPr>
          <w:rFonts w:ascii="Times New Roman" w:eastAsia="Calibri" w:hAnsi="Times New Roman" w:cs="Times New Roman"/>
          <w:sz w:val="18"/>
          <w:szCs w:val="18"/>
          <w:lang w:eastAsia="ru-RU"/>
        </w:rPr>
        <w:t xml:space="preserve"> </w:t>
      </w:r>
      <w:r w:rsidRPr="00AF0E0F">
        <w:rPr>
          <w:rFonts w:ascii="Times New Roman" w:eastAsia="Calibri" w:hAnsi="Times New Roman" w:cs="Times New Roman"/>
          <w:sz w:val="28"/>
          <w:szCs w:val="28"/>
          <w:lang w:eastAsia="ru-RU"/>
        </w:rPr>
        <w:t>- depreciation coefficient of fixed assets;</w:t>
      </w:r>
    </w:p>
    <w:p w:rsidR="00E55960" w:rsidRPr="00AF0E0F" w:rsidRDefault="00E55960" w:rsidP="00E55960">
      <w:pPr>
        <w:suppressAutoHyphens/>
        <w:spacing w:after="0" w:line="240" w:lineRule="auto"/>
        <w:ind w:firstLine="709"/>
        <w:jc w:val="both"/>
        <w:rPr>
          <w:rFonts w:ascii="Times New Roman" w:eastAsia="Calibri" w:hAnsi="Times New Roman" w:cs="Times New Roman"/>
          <w:sz w:val="28"/>
          <w:szCs w:val="28"/>
          <w:lang w:eastAsia="ru-RU"/>
        </w:rPr>
      </w:pPr>
      <w:r w:rsidRPr="00AF0E0F">
        <w:rPr>
          <w:rFonts w:ascii="Times New Roman" w:eastAsia="Calibri" w:hAnsi="Times New Roman" w:cs="Times New Roman"/>
          <w:sz w:val="28"/>
          <w:szCs w:val="28"/>
          <w:lang w:eastAsia="ru-RU"/>
        </w:rPr>
        <w:t>A - depreciation of fixed assets;</w:t>
      </w:r>
    </w:p>
    <w:p w:rsidR="00E55960" w:rsidRPr="00AF0E0F" w:rsidRDefault="00E55960" w:rsidP="00E55960">
      <w:pPr>
        <w:spacing w:after="0" w:line="240" w:lineRule="auto"/>
        <w:ind w:firstLine="709"/>
        <w:rPr>
          <w:lang w:eastAsia="ru-RU"/>
        </w:rPr>
      </w:pPr>
      <w:r w:rsidRPr="00AF0E0F">
        <w:rPr>
          <w:rFonts w:ascii="Times New Roman" w:eastAsia="Calibri" w:hAnsi="Times New Roman" w:cs="Times New Roman"/>
          <w:sz w:val="28"/>
          <w:szCs w:val="28"/>
          <w:lang w:eastAsia="ru-RU"/>
        </w:rPr>
        <w:t xml:space="preserve">C </w:t>
      </w:r>
      <w:r w:rsidR="008B7317">
        <w:rPr>
          <w:rFonts w:ascii="Times New Roman" w:eastAsia="Calibri" w:hAnsi="Times New Roman" w:cs="Times New Roman"/>
          <w:i/>
          <w:sz w:val="18"/>
          <w:szCs w:val="18"/>
          <w:lang w:eastAsia="ru-RU"/>
        </w:rPr>
        <w:t>n</w:t>
      </w:r>
      <w:r w:rsidRPr="00AF0E0F">
        <w:rPr>
          <w:rFonts w:ascii="Times New Roman" w:eastAsia="Calibri" w:hAnsi="Times New Roman" w:cs="Times New Roman"/>
          <w:sz w:val="18"/>
          <w:szCs w:val="18"/>
          <w:lang w:eastAsia="ru-RU"/>
        </w:rPr>
        <w:t xml:space="preserve">  </w:t>
      </w:r>
      <w:r w:rsidRPr="00AF0E0F">
        <w:rPr>
          <w:rFonts w:ascii="Times New Roman" w:eastAsia="Calibri" w:hAnsi="Times New Roman" w:cs="Times New Roman"/>
          <w:sz w:val="28"/>
          <w:szCs w:val="28"/>
          <w:lang w:eastAsia="ru-RU"/>
        </w:rPr>
        <w:t>- cost of fixed assets at historical cost.</w:t>
      </w:r>
    </w:p>
    <w:p w:rsidR="00E55960" w:rsidRPr="00AF0E0F" w:rsidRDefault="00E55960" w:rsidP="00E55960">
      <w:pPr>
        <w:pStyle w:val="2"/>
        <w:suppressAutoHyphens/>
        <w:spacing w:before="0" w:after="0"/>
        <w:ind w:firstLine="709"/>
        <w:jc w:val="center"/>
        <w:rPr>
          <w:rFonts w:ascii="Times New Roman" w:hAnsi="Times New Roman" w:cs="Times New Roman"/>
          <w:bCs w:val="0"/>
          <w:i w:val="0"/>
        </w:rPr>
      </w:pPr>
    </w:p>
    <w:p w:rsidR="00E55960" w:rsidRDefault="00E55960" w:rsidP="00E55960">
      <w:pPr>
        <w:pStyle w:val="2"/>
        <w:suppressAutoHyphens/>
        <w:spacing w:before="0" w:after="0"/>
        <w:ind w:firstLine="709"/>
        <w:jc w:val="center"/>
        <w:rPr>
          <w:rFonts w:ascii="Times New Roman" w:hAnsi="Times New Roman" w:cs="Times New Roman"/>
          <w:bCs w:val="0"/>
          <w:i w:val="0"/>
        </w:rPr>
      </w:pPr>
    </w:p>
    <w:p w:rsidR="00E55960" w:rsidRPr="00E53D3F" w:rsidRDefault="00E55960" w:rsidP="00E55960">
      <w:pPr>
        <w:spacing w:after="0" w:line="240" w:lineRule="auto"/>
        <w:rPr>
          <w:lang w:eastAsia="ru-RU"/>
        </w:rPr>
      </w:pPr>
    </w:p>
    <w:p w:rsidR="00E55960" w:rsidRPr="00AF0E0F" w:rsidRDefault="00E55960" w:rsidP="00E55960">
      <w:pPr>
        <w:pStyle w:val="2"/>
        <w:suppressAutoHyphens/>
        <w:spacing w:before="0" w:after="0"/>
        <w:ind w:firstLine="709"/>
        <w:jc w:val="center"/>
        <w:rPr>
          <w:rFonts w:ascii="Times New Roman" w:hAnsi="Times New Roman" w:cs="Times New Roman"/>
          <w:i w:val="0"/>
        </w:rPr>
      </w:pPr>
      <w:r w:rsidRPr="00AF0E0F">
        <w:rPr>
          <w:rFonts w:ascii="Times New Roman" w:hAnsi="Times New Roman" w:cs="Times New Roman"/>
          <w:bCs w:val="0"/>
          <w:i w:val="0"/>
        </w:rPr>
        <w:t>Chapter</w:t>
      </w:r>
      <w:r w:rsidR="008B7317">
        <w:rPr>
          <w:rFonts w:ascii="Times New Roman" w:hAnsi="Times New Roman" w:cs="Times New Roman"/>
          <w:bCs w:val="0"/>
          <w:i w:val="0"/>
        </w:rPr>
        <w:t xml:space="preserve"> 1</w:t>
      </w:r>
      <w:r w:rsidRPr="00AF0E0F">
        <w:rPr>
          <w:rFonts w:ascii="Times New Roman" w:hAnsi="Times New Roman" w:cs="Times New Roman"/>
          <w:i w:val="0"/>
        </w:rPr>
        <w:t>0</w:t>
      </w:r>
      <w:r w:rsidR="008B7317">
        <w:rPr>
          <w:rFonts w:ascii="Times New Roman" w:hAnsi="Times New Roman" w:cs="Times New Roman"/>
          <w:i w:val="0"/>
        </w:rPr>
        <w:t xml:space="preserve">. </w:t>
      </w:r>
      <w:r w:rsidR="008B7317" w:rsidRPr="008B7317">
        <w:rPr>
          <w:rFonts w:ascii="Times New Roman" w:hAnsi="Times New Roman" w:cs="Times New Roman"/>
          <w:i w:val="0"/>
        </w:rPr>
        <w:t>Calculation of indices of increase in the value of fixed assets</w:t>
      </w:r>
    </w:p>
    <w:p w:rsidR="00E55960" w:rsidRPr="00AF0E0F" w:rsidRDefault="00E55960" w:rsidP="00E55960">
      <w:pPr>
        <w:pStyle w:val="OsnTxt"/>
        <w:spacing w:line="240" w:lineRule="auto"/>
        <w:ind w:firstLine="709"/>
        <w:rPr>
          <w:rFonts w:ascii="Times New Roman" w:hAnsi="Times New Roman" w:cs="Times New Roman"/>
          <w:sz w:val="28"/>
          <w:szCs w:val="28"/>
        </w:rPr>
      </w:pPr>
    </w:p>
    <w:p w:rsidR="00E55960" w:rsidRPr="00AF0E0F" w:rsidRDefault="00E55960" w:rsidP="00E55960">
      <w:pPr>
        <w:pStyle w:val="OsnTxt"/>
        <w:suppressAutoHyphens/>
        <w:spacing w:line="240" w:lineRule="auto"/>
        <w:ind w:firstLine="709"/>
        <w:rPr>
          <w:rFonts w:ascii="Times New Roman" w:hAnsi="Times New Roman" w:cs="Times New Roman"/>
          <w:sz w:val="28"/>
          <w:szCs w:val="28"/>
        </w:rPr>
      </w:pPr>
      <w:r>
        <w:rPr>
          <w:rFonts w:ascii="Times New Roman" w:hAnsi="Times New Roman" w:cs="Times New Roman"/>
          <w:sz w:val="28"/>
          <w:szCs w:val="28"/>
          <w:lang w:val="kk-KZ"/>
        </w:rPr>
        <w:t xml:space="preserve">55. </w:t>
      </w:r>
      <w:r>
        <w:rPr>
          <w:rFonts w:ascii="Times New Roman" w:hAnsi="Times New Roman" w:cs="Times New Roman"/>
          <w:sz w:val="28"/>
          <w:szCs w:val="28"/>
        </w:rPr>
        <w:t>Bringing the recorded value of property, plant and equipment in line with current market prices is called revaluation of property, plant and equipment.</w:t>
      </w:r>
    </w:p>
    <w:p w:rsidR="00E55960" w:rsidRPr="00AF0E0F" w:rsidRDefault="00E55960" w:rsidP="00E55960">
      <w:pPr>
        <w:pStyle w:val="OsnTxt"/>
        <w:suppressAutoHyphens/>
        <w:spacing w:line="240" w:lineRule="auto"/>
        <w:ind w:firstLine="709"/>
        <w:rPr>
          <w:rFonts w:ascii="Times New Roman" w:hAnsi="Times New Roman" w:cs="Times New Roman"/>
          <w:sz w:val="28"/>
          <w:szCs w:val="28"/>
        </w:rPr>
      </w:pPr>
      <w:r>
        <w:rPr>
          <w:rFonts w:ascii="Times New Roman" w:hAnsi="Times New Roman" w:cs="Times New Roman"/>
          <w:sz w:val="28"/>
          <w:szCs w:val="28"/>
          <w:lang w:val="kk-KZ"/>
        </w:rPr>
        <w:t>56</w:t>
      </w:r>
      <w:r w:rsidR="008B7317">
        <w:rPr>
          <w:rFonts w:ascii="Times New Roman" w:hAnsi="Times New Roman" w:cs="Times New Roman"/>
          <w:sz w:val="28"/>
          <w:szCs w:val="28"/>
          <w:lang w:val="kk-KZ"/>
        </w:rPr>
        <w:t>.</w:t>
      </w:r>
      <w:r w:rsidRPr="00AF0E0F">
        <w:rPr>
          <w:rFonts w:ascii="Times New Roman" w:hAnsi="Times New Roman" w:cs="Times New Roman"/>
          <w:sz w:val="28"/>
          <w:szCs w:val="28"/>
        </w:rPr>
        <w:t xml:space="preserve"> There are two methods for revaluing fixed assets:</w:t>
      </w:r>
    </w:p>
    <w:p w:rsidR="00E55960" w:rsidRPr="00AF0E0F" w:rsidRDefault="00E55960" w:rsidP="00E55960">
      <w:pPr>
        <w:pStyle w:val="OsnTxt"/>
        <w:suppressAutoHyphens/>
        <w:spacing w:line="240" w:lineRule="auto"/>
        <w:ind w:firstLine="709"/>
        <w:rPr>
          <w:rFonts w:ascii="Times New Roman" w:hAnsi="Times New Roman" w:cs="Times New Roman"/>
          <w:sz w:val="28"/>
          <w:szCs w:val="28"/>
        </w:rPr>
      </w:pPr>
      <w:r>
        <w:rPr>
          <w:rFonts w:ascii="Times New Roman" w:hAnsi="Times New Roman" w:cs="Times New Roman"/>
          <w:sz w:val="28"/>
          <w:szCs w:val="28"/>
        </w:rPr>
        <w:t>1) indexing method;</w:t>
      </w:r>
    </w:p>
    <w:p w:rsidR="00E55960" w:rsidRPr="00AF0E0F" w:rsidRDefault="00E55960" w:rsidP="00E55960">
      <w:pPr>
        <w:pStyle w:val="OsnTxt"/>
        <w:suppressAutoHyphens/>
        <w:spacing w:line="240" w:lineRule="auto"/>
        <w:ind w:firstLine="709"/>
        <w:rPr>
          <w:rFonts w:ascii="Times New Roman" w:hAnsi="Times New Roman" w:cs="Times New Roman"/>
          <w:sz w:val="28"/>
          <w:szCs w:val="28"/>
        </w:rPr>
      </w:pPr>
      <w:r>
        <w:rPr>
          <w:rFonts w:ascii="Times New Roman" w:hAnsi="Times New Roman" w:cs="Times New Roman"/>
          <w:sz w:val="28"/>
          <w:szCs w:val="28"/>
        </w:rPr>
        <w:t>2) direct conversion method at documented market prices.</w:t>
      </w:r>
    </w:p>
    <w:p w:rsidR="00E55960" w:rsidRPr="00AF0E0F" w:rsidRDefault="008B7317" w:rsidP="00E55960">
      <w:pPr>
        <w:pStyle w:val="OsnTxt"/>
        <w:suppressAutoHyphens/>
        <w:spacing w:line="240" w:lineRule="auto"/>
        <w:ind w:firstLine="709"/>
        <w:rPr>
          <w:rFonts w:ascii="Times New Roman" w:hAnsi="Times New Roman" w:cs="Times New Roman"/>
          <w:sz w:val="28"/>
          <w:szCs w:val="28"/>
        </w:rPr>
      </w:pPr>
      <w:r>
        <w:rPr>
          <w:rFonts w:ascii="Times New Roman" w:hAnsi="Times New Roman" w:cs="Times New Roman"/>
          <w:sz w:val="28"/>
          <w:szCs w:val="28"/>
        </w:rPr>
        <w:t>5</w:t>
      </w:r>
      <w:r w:rsidR="00E55960">
        <w:rPr>
          <w:rFonts w:ascii="Times New Roman" w:hAnsi="Times New Roman" w:cs="Times New Roman"/>
          <w:sz w:val="28"/>
          <w:szCs w:val="28"/>
          <w:lang w:val="kk-KZ"/>
        </w:rPr>
        <w:t>7</w:t>
      </w:r>
      <w:r>
        <w:rPr>
          <w:rFonts w:ascii="Times New Roman" w:hAnsi="Times New Roman" w:cs="Times New Roman"/>
          <w:sz w:val="28"/>
          <w:szCs w:val="28"/>
          <w:lang w:val="kk-KZ"/>
        </w:rPr>
        <w:t>.</w:t>
      </w:r>
      <w:r w:rsidR="00E55960" w:rsidRPr="00AF0E0F">
        <w:rPr>
          <w:rFonts w:ascii="Times New Roman" w:hAnsi="Times New Roman" w:cs="Times New Roman"/>
          <w:sz w:val="28"/>
          <w:szCs w:val="28"/>
        </w:rPr>
        <w:t xml:space="preserve"> The indexation method is based on the use of fixed asset increase indices calculated by the Committee.</w:t>
      </w:r>
    </w:p>
    <w:p w:rsidR="00E55960" w:rsidRDefault="00E55960" w:rsidP="00E55960">
      <w:pPr>
        <w:pStyle w:val="OsnTxt"/>
        <w:suppressAutoHyphens/>
        <w:spacing w:line="240" w:lineRule="auto"/>
        <w:ind w:firstLine="709"/>
        <w:rPr>
          <w:rFonts w:ascii="Times New Roman" w:hAnsi="Times New Roman" w:cs="Times New Roman"/>
          <w:sz w:val="28"/>
          <w:szCs w:val="28"/>
        </w:rPr>
      </w:pPr>
      <w:r>
        <w:rPr>
          <w:rFonts w:ascii="Times New Roman" w:hAnsi="Times New Roman" w:cs="Times New Roman"/>
          <w:sz w:val="28"/>
          <w:szCs w:val="28"/>
          <w:lang w:val="kk-KZ"/>
        </w:rPr>
        <w:t xml:space="preserve">58. </w:t>
      </w:r>
      <w:r w:rsidRPr="00AF0E0F">
        <w:rPr>
          <w:rFonts w:ascii="Times New Roman" w:hAnsi="Times New Roman" w:cs="Times New Roman"/>
          <w:sz w:val="28"/>
          <w:szCs w:val="28"/>
        </w:rPr>
        <w:t>Calculation of the increase in the value of fixed assets consists of two stages:</w:t>
      </w:r>
    </w:p>
    <w:p w:rsidR="00E55960" w:rsidRDefault="00E55960" w:rsidP="00E55960">
      <w:pPr>
        <w:pStyle w:val="OsnTxt"/>
        <w:suppressAutoHyphens/>
        <w:spacing w:line="240" w:lineRule="auto"/>
        <w:ind w:firstLine="709"/>
        <w:rPr>
          <w:rFonts w:ascii="Times New Roman" w:hAnsi="Times New Roman" w:cs="Times New Roman"/>
          <w:sz w:val="28"/>
          <w:szCs w:val="28"/>
        </w:rPr>
      </w:pPr>
      <w:r>
        <w:rPr>
          <w:rFonts w:ascii="Times New Roman" w:hAnsi="Times New Roman" w:cs="Times New Roman"/>
          <w:sz w:val="28"/>
          <w:szCs w:val="28"/>
        </w:rPr>
        <w:t>at the first stage, the current value of fixed assets is determined using the indices of increase in the value of fixed assets;</w:t>
      </w:r>
    </w:p>
    <w:p w:rsidR="00E55960" w:rsidRPr="00AF0E0F" w:rsidRDefault="00E55960" w:rsidP="00E55960">
      <w:pPr>
        <w:pStyle w:val="OsnTxt"/>
        <w:suppressAutoHyphens/>
        <w:spacing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at the second stage, differentiated coefficients are determined that correct the increase in the value of fixed assets by</w:t>
      </w:r>
      <w:r w:rsidRPr="00AF0E0F">
        <w:rPr>
          <w:rFonts w:ascii="Times New Roman" w:hAnsi="Times New Roman" w:cs="Times New Roman"/>
          <w:b/>
          <w:bCs/>
          <w:i/>
          <w:iCs/>
          <w:sz w:val="28"/>
          <w:szCs w:val="28"/>
        </w:rPr>
        <w:t xml:space="preserve"> </w:t>
      </w:r>
      <w:r w:rsidRPr="00AF0E0F">
        <w:rPr>
          <w:rFonts w:ascii="Times New Roman" w:hAnsi="Times New Roman" w:cs="Times New Roman"/>
          <w:sz w:val="28"/>
          <w:szCs w:val="28"/>
        </w:rPr>
        <w:t>the degree of wear of the latter.</w:t>
      </w:r>
    </w:p>
    <w:p w:rsidR="00E55960" w:rsidRPr="00AF0E0F" w:rsidRDefault="00E55960" w:rsidP="00E55960">
      <w:pPr>
        <w:pStyle w:val="SpI"/>
        <w:suppressAutoHyphens/>
        <w:spacing w:line="240" w:lineRule="auto"/>
        <w:ind w:firstLine="709"/>
        <w:rPr>
          <w:rFonts w:ascii="Times New Roman" w:hAnsi="Times New Roman" w:cs="Times New Roman"/>
          <w:sz w:val="28"/>
          <w:szCs w:val="28"/>
        </w:rPr>
      </w:pPr>
      <w:r>
        <w:rPr>
          <w:rFonts w:ascii="Times New Roman" w:hAnsi="Times New Roman" w:cs="Times New Roman"/>
          <w:sz w:val="28"/>
          <w:szCs w:val="28"/>
          <w:lang w:val="kk-KZ"/>
        </w:rPr>
        <w:t xml:space="preserve">59. </w:t>
      </w:r>
      <w:r w:rsidRPr="00AF0E0F">
        <w:rPr>
          <w:rFonts w:ascii="Times New Roman" w:hAnsi="Times New Roman" w:cs="Times New Roman"/>
          <w:sz w:val="28"/>
          <w:szCs w:val="28"/>
        </w:rPr>
        <w:t>The following information base is used to calculate the increase in the value of fixed assets (revaluation indices):</w:t>
      </w:r>
    </w:p>
    <w:p w:rsidR="00E55960" w:rsidRPr="00C37014" w:rsidRDefault="00E55960" w:rsidP="00E55960">
      <w:pPr>
        <w:pStyle w:val="SpII"/>
        <w:tabs>
          <w:tab w:val="clear" w:pos="1701"/>
        </w:tabs>
        <w:suppressAutoHyphens/>
        <w:spacing w:line="240" w:lineRule="auto"/>
        <w:ind w:left="0" w:firstLine="709"/>
        <w:rPr>
          <w:rFonts w:ascii="Times New Roman" w:hAnsi="Times New Roman" w:cs="Times New Roman"/>
          <w:sz w:val="28"/>
          <w:szCs w:val="28"/>
        </w:rPr>
      </w:pPr>
      <w:r w:rsidRPr="00A3230F">
        <w:rPr>
          <w:rFonts w:ascii="Times New Roman" w:hAnsi="Times New Roman" w:cs="Times New Roman"/>
          <w:sz w:val="28"/>
          <w:szCs w:val="28"/>
        </w:rPr>
        <w:t>producer price indices of industrial products, produced by enterprises of the Republic of Kazakhstan in the context of economic activities, reflecting the dynamics of prices of industrial products;</w:t>
      </w:r>
    </w:p>
    <w:p w:rsidR="00E55960" w:rsidRPr="00AF0E0F" w:rsidRDefault="00E55960" w:rsidP="00E55960">
      <w:pPr>
        <w:pStyle w:val="SpII"/>
        <w:tabs>
          <w:tab w:val="clear" w:pos="1701"/>
          <w:tab w:val="left" w:pos="1276"/>
        </w:tabs>
        <w:suppressAutoHyphens/>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price </w:t>
      </w:r>
      <w:r w:rsidRPr="00A3230F">
        <w:rPr>
          <w:rFonts w:ascii="Times New Roman" w:hAnsi="Times New Roman" w:cs="Times New Roman"/>
          <w:sz w:val="28"/>
          <w:szCs w:val="28"/>
        </w:rPr>
        <w:t>index of import receipts of products in the context of types of groups by commercial types of economic activity;</w:t>
      </w:r>
    </w:p>
    <w:p w:rsidR="00E55960" w:rsidRPr="004B6812" w:rsidRDefault="00E55960" w:rsidP="00E55960">
      <w:pPr>
        <w:pStyle w:val="SpII"/>
        <w:suppressAutoHyphens/>
        <w:spacing w:line="240" w:lineRule="auto"/>
        <w:ind w:left="0" w:firstLine="709"/>
        <w:rPr>
          <w:rFonts w:ascii="Times New Roman" w:hAnsi="Times New Roman" w:cs="Times New Roman"/>
          <w:sz w:val="28"/>
          <w:szCs w:val="28"/>
        </w:rPr>
      </w:pPr>
      <w:r w:rsidRPr="00A3230F">
        <w:rPr>
          <w:rFonts w:ascii="Times New Roman" w:hAnsi="Times New Roman" w:cs="Times New Roman"/>
          <w:sz w:val="28"/>
          <w:szCs w:val="28"/>
        </w:rPr>
        <w:t>price indices in construction;</w:t>
      </w:r>
    </w:p>
    <w:p w:rsidR="00E55960" w:rsidRPr="00AF0E0F" w:rsidRDefault="00E55960" w:rsidP="00E55960">
      <w:pPr>
        <w:pStyle w:val="SpII"/>
        <w:tabs>
          <w:tab w:val="clear" w:pos="1701"/>
          <w:tab w:val="left" w:pos="1276"/>
        </w:tabs>
        <w:suppressAutoHyphens/>
        <w:spacing w:line="240" w:lineRule="auto"/>
        <w:ind w:left="0" w:firstLine="709"/>
        <w:rPr>
          <w:rFonts w:ascii="Times New Roman" w:hAnsi="Times New Roman" w:cs="Times New Roman"/>
          <w:sz w:val="28"/>
          <w:szCs w:val="28"/>
        </w:rPr>
      </w:pPr>
      <w:r w:rsidRPr="00A3230F">
        <w:rPr>
          <w:rFonts w:ascii="Times New Roman" w:hAnsi="Times New Roman" w:cs="Times New Roman"/>
          <w:sz w:val="28"/>
          <w:szCs w:val="28"/>
        </w:rPr>
        <w:t>producer price indices for industrial products manufactured by enterprises of the Russian Federation, broken down by types of economic activity;</w:t>
      </w:r>
    </w:p>
    <w:p w:rsidR="00E55960" w:rsidRPr="002E2EF8" w:rsidRDefault="00E55960" w:rsidP="00E55960">
      <w:pPr>
        <w:pStyle w:val="SpII"/>
        <w:tabs>
          <w:tab w:val="clear" w:pos="1701"/>
          <w:tab w:val="left" w:pos="1276"/>
        </w:tabs>
        <w:suppressAutoHyphens/>
        <w:spacing w:line="240" w:lineRule="auto"/>
        <w:ind w:left="0" w:firstLine="709"/>
        <w:rPr>
          <w:rFonts w:ascii="Times New Roman" w:hAnsi="Times New Roman" w:cs="Times New Roman"/>
          <w:sz w:val="28"/>
          <w:szCs w:val="28"/>
        </w:rPr>
      </w:pPr>
      <w:r w:rsidRPr="00A3230F">
        <w:rPr>
          <w:rFonts w:ascii="Times New Roman" w:hAnsi="Times New Roman" w:cs="Times New Roman"/>
          <w:sz w:val="28"/>
          <w:szCs w:val="28"/>
        </w:rPr>
        <w:t xml:space="preserve">price indices for agricultural products by the groups </w:t>
      </w:r>
      <w:r>
        <w:rPr>
          <w:rFonts w:ascii="Times New Roman" w:hAnsi="Times New Roman" w:cs="Times New Roman"/>
          <w:sz w:val="28"/>
          <w:szCs w:val="28"/>
          <w:lang w:val="kk-KZ"/>
        </w:rPr>
        <w:t xml:space="preserve">" </w:t>
      </w:r>
      <w:r w:rsidRPr="002E2EF8">
        <w:rPr>
          <w:rFonts w:ascii="Times New Roman" w:hAnsi="Times New Roman" w:cs="Times New Roman"/>
          <w:sz w:val="28"/>
          <w:szCs w:val="28"/>
        </w:rPr>
        <w:t xml:space="preserve">plant growing </w:t>
      </w:r>
      <w:r>
        <w:rPr>
          <w:rFonts w:ascii="Times New Roman" w:hAnsi="Times New Roman" w:cs="Times New Roman"/>
          <w:sz w:val="28"/>
          <w:szCs w:val="28"/>
          <w:lang w:val="kk-KZ"/>
        </w:rPr>
        <w:t xml:space="preserve">" </w:t>
      </w:r>
      <w:r w:rsidRPr="002E2EF8">
        <w:rPr>
          <w:rFonts w:ascii="Times New Roman" w:hAnsi="Times New Roman" w:cs="Times New Roman"/>
          <w:sz w:val="28"/>
          <w:szCs w:val="28"/>
        </w:rPr>
        <w:t xml:space="preserve">and </w:t>
      </w:r>
      <w:r>
        <w:rPr>
          <w:rFonts w:ascii="Times New Roman" w:hAnsi="Times New Roman" w:cs="Times New Roman"/>
          <w:sz w:val="28"/>
          <w:szCs w:val="28"/>
          <w:lang w:val="kk-KZ"/>
        </w:rPr>
        <w:t xml:space="preserve">" </w:t>
      </w:r>
      <w:r w:rsidRPr="002E2EF8">
        <w:rPr>
          <w:rFonts w:ascii="Times New Roman" w:hAnsi="Times New Roman" w:cs="Times New Roman"/>
          <w:sz w:val="28"/>
          <w:szCs w:val="28"/>
        </w:rPr>
        <w:t xml:space="preserve">animal husbandry </w:t>
      </w:r>
      <w:r>
        <w:rPr>
          <w:rFonts w:ascii="Times New Roman" w:hAnsi="Times New Roman" w:cs="Times New Roman"/>
          <w:sz w:val="28"/>
          <w:szCs w:val="28"/>
          <w:lang w:val="kk-KZ"/>
        </w:rPr>
        <w:t xml:space="preserve">" </w:t>
      </w:r>
      <w:r w:rsidRPr="002E2EF8">
        <w:rPr>
          <w:rFonts w:ascii="Times New Roman" w:hAnsi="Times New Roman" w:cs="Times New Roman"/>
          <w:sz w:val="28"/>
          <w:szCs w:val="28"/>
        </w:rPr>
        <w:t>;</w:t>
      </w:r>
    </w:p>
    <w:p w:rsidR="00E55960" w:rsidRPr="002E2EF8" w:rsidRDefault="00E55960" w:rsidP="00E55960">
      <w:pPr>
        <w:pStyle w:val="SpII"/>
        <w:tabs>
          <w:tab w:val="clear" w:pos="1701"/>
          <w:tab w:val="left" w:pos="1276"/>
        </w:tabs>
        <w:suppressAutoHyphens/>
        <w:spacing w:line="240" w:lineRule="auto"/>
        <w:ind w:left="0" w:firstLine="709"/>
        <w:rPr>
          <w:rFonts w:ascii="Times New Roman" w:hAnsi="Times New Roman" w:cs="Times New Roman"/>
          <w:sz w:val="28"/>
          <w:szCs w:val="28"/>
        </w:rPr>
      </w:pPr>
      <w:r w:rsidRPr="002E2EF8">
        <w:rPr>
          <w:rFonts w:ascii="Times New Roman" w:hAnsi="Times New Roman" w:cs="Times New Roman"/>
          <w:sz w:val="28"/>
          <w:szCs w:val="28"/>
        </w:rPr>
        <w:t>lists of types of fixed assets for which value increase indices or fixed asset revaluation indices are developed, broken down by groups (subgroups) of fixed assets.</w:t>
      </w:r>
    </w:p>
    <w:p w:rsidR="00E55960" w:rsidRPr="00AF0E0F" w:rsidRDefault="00E55960" w:rsidP="00E55960">
      <w:pPr>
        <w:pStyle w:val="OsnTxt"/>
        <w:suppressAutoHyphens/>
        <w:spacing w:line="240" w:lineRule="auto"/>
        <w:ind w:firstLine="709"/>
        <w:rPr>
          <w:rFonts w:ascii="Times New Roman" w:hAnsi="Times New Roman" w:cs="Times New Roman"/>
          <w:sz w:val="28"/>
          <w:szCs w:val="28"/>
        </w:rPr>
      </w:pPr>
      <w:r w:rsidRPr="002E2EF8">
        <w:rPr>
          <w:rFonts w:ascii="Times New Roman" w:hAnsi="Times New Roman" w:cs="Times New Roman"/>
          <w:sz w:val="28"/>
          <w:szCs w:val="28"/>
        </w:rPr>
        <w:t>60</w:t>
      </w:r>
      <w:r w:rsidR="008B7317">
        <w:rPr>
          <w:rFonts w:ascii="Times New Roman" w:hAnsi="Times New Roman" w:cs="Times New Roman"/>
          <w:sz w:val="28"/>
          <w:szCs w:val="28"/>
        </w:rPr>
        <w:t>.</w:t>
      </w:r>
      <w:r w:rsidRPr="002E2EF8">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r w:rsidRPr="002E2EF8">
        <w:rPr>
          <w:rFonts w:ascii="Times New Roman" w:hAnsi="Times New Roman" w:cs="Times New Roman"/>
          <w:sz w:val="28"/>
          <w:szCs w:val="28"/>
        </w:rPr>
        <w:t>Producer price indices in industry reflect changes in prices for the production and purchase of products, services from units operating in the corresponding type of economic activity.</w:t>
      </w:r>
    </w:p>
    <w:p w:rsidR="00E55960" w:rsidRPr="00AF0E0F" w:rsidRDefault="00E55960" w:rsidP="00E55960">
      <w:pPr>
        <w:pStyle w:val="OsnTxt"/>
        <w:suppressAutoHyphens/>
        <w:spacing w:line="240" w:lineRule="auto"/>
        <w:ind w:firstLine="709"/>
        <w:rPr>
          <w:rFonts w:ascii="Times New Roman" w:hAnsi="Times New Roman" w:cs="Times New Roman"/>
          <w:spacing w:val="-6"/>
          <w:sz w:val="28"/>
          <w:szCs w:val="28"/>
        </w:rPr>
      </w:pPr>
      <w:r w:rsidRPr="00AF0E0F">
        <w:rPr>
          <w:rFonts w:ascii="Times New Roman" w:hAnsi="Times New Roman" w:cs="Times New Roman"/>
          <w:spacing w:val="-6"/>
          <w:sz w:val="28"/>
          <w:szCs w:val="28"/>
        </w:rPr>
        <w:t>6</w:t>
      </w:r>
      <w:r w:rsidR="008B7317">
        <w:rPr>
          <w:rFonts w:ascii="Times New Roman" w:hAnsi="Times New Roman" w:cs="Times New Roman"/>
          <w:spacing w:val="-6"/>
          <w:sz w:val="28"/>
          <w:szCs w:val="28"/>
        </w:rPr>
        <w:t>1</w:t>
      </w:r>
      <w:r w:rsidR="008B7317">
        <w:rPr>
          <w:rFonts w:ascii="Times New Roman" w:hAnsi="Times New Roman" w:cs="Times New Roman"/>
          <w:spacing w:val="-6"/>
          <w:sz w:val="28"/>
          <w:szCs w:val="28"/>
          <w:lang w:val="kk-KZ"/>
        </w:rPr>
        <w:t>.</w:t>
      </w:r>
      <w:r w:rsidRPr="00AF0E0F">
        <w:rPr>
          <w:rFonts w:ascii="Times New Roman" w:hAnsi="Times New Roman" w:cs="Times New Roman"/>
          <w:spacing w:val="-6"/>
          <w:sz w:val="28"/>
          <w:szCs w:val="28"/>
        </w:rPr>
        <w:t xml:space="preserve"> Producer price represents the unit price of a sold product at the time of its exit from the gates of the enterprise, excluding value added taxes, excises, other indirect taxes, sales margins and transportation costs associated with the movement of products from producers to the buyer.</w:t>
      </w:r>
    </w:p>
    <w:p w:rsidR="00E55960" w:rsidRPr="00AF0E0F" w:rsidRDefault="00E55960" w:rsidP="00E55960">
      <w:pPr>
        <w:pStyle w:val="SpI"/>
        <w:suppressAutoHyphens/>
        <w:spacing w:line="240" w:lineRule="auto"/>
        <w:ind w:firstLine="709"/>
        <w:rPr>
          <w:rFonts w:ascii="Times New Roman" w:hAnsi="Times New Roman" w:cs="Times New Roman"/>
          <w:sz w:val="28"/>
          <w:szCs w:val="28"/>
        </w:rPr>
      </w:pPr>
      <w:r w:rsidRPr="00AF0E0F">
        <w:rPr>
          <w:rFonts w:ascii="Times New Roman" w:hAnsi="Times New Roman" w:cs="Times New Roman"/>
          <w:sz w:val="28"/>
          <w:szCs w:val="28"/>
          <w:lang w:val="kk-KZ"/>
        </w:rPr>
        <w:t xml:space="preserve">62. </w:t>
      </w:r>
      <w:r w:rsidRPr="00AF0E0F">
        <w:rPr>
          <w:rFonts w:ascii="Times New Roman" w:hAnsi="Times New Roman" w:cs="Times New Roman"/>
          <w:sz w:val="28"/>
          <w:szCs w:val="28"/>
        </w:rPr>
        <w:t>The use of price indices of manufacturing enterprises of the Russian Federation for machine-building products and equipment is due to several reasons:</w:t>
      </w:r>
    </w:p>
    <w:p w:rsidR="00E55960" w:rsidRPr="00AF0E0F" w:rsidRDefault="00E55960" w:rsidP="00E55960">
      <w:pPr>
        <w:pStyle w:val="SpII"/>
        <w:tabs>
          <w:tab w:val="clear" w:pos="1701"/>
        </w:tabs>
        <w:suppressAutoHyphens/>
        <w:spacing w:line="240" w:lineRule="auto"/>
        <w:ind w:left="0" w:firstLine="709"/>
        <w:rPr>
          <w:rFonts w:ascii="Times New Roman" w:hAnsi="Times New Roman" w:cs="Times New Roman"/>
          <w:sz w:val="28"/>
          <w:szCs w:val="28"/>
          <w:lang w:val="kk-KZ"/>
        </w:rPr>
      </w:pPr>
      <w:r>
        <w:rPr>
          <w:rFonts w:ascii="Times New Roman" w:hAnsi="Times New Roman" w:cs="Times New Roman"/>
          <w:sz w:val="28"/>
          <w:szCs w:val="28"/>
        </w:rPr>
        <w:t xml:space="preserve">domestic equipment manufactured in the Republic of Kazakhstan is represented by a limited list of fixed assets. For most types of fixed assets, it is impossible to calculate the increase in the value of fixed assets </w:t>
      </w:r>
      <w:r w:rsidRPr="00AF0E0F">
        <w:rPr>
          <w:rFonts w:ascii="Times New Roman" w:hAnsi="Times New Roman" w:cs="Times New Roman"/>
          <w:sz w:val="28"/>
          <w:szCs w:val="28"/>
          <w:lang w:val="kk-KZ"/>
        </w:rPr>
        <w:t>;</w:t>
      </w:r>
    </w:p>
    <w:p w:rsidR="00E55960" w:rsidRPr="00AF0E0F" w:rsidRDefault="00E55960" w:rsidP="00E55960">
      <w:pPr>
        <w:pStyle w:val="SpII"/>
        <w:tabs>
          <w:tab w:val="clear" w:pos="1701"/>
        </w:tabs>
        <w:suppressAutoHyphens/>
        <w:spacing w:line="240" w:lineRule="auto"/>
        <w:ind w:left="0" w:firstLine="709"/>
        <w:rPr>
          <w:rFonts w:ascii="Times New Roman" w:hAnsi="Times New Roman" w:cs="Times New Roman"/>
          <w:sz w:val="28"/>
          <w:szCs w:val="28"/>
        </w:rPr>
      </w:pPr>
      <w:r w:rsidRPr="00AF0E0F">
        <w:rPr>
          <w:rFonts w:ascii="Times New Roman" w:hAnsi="Times New Roman" w:cs="Times New Roman"/>
          <w:sz w:val="28"/>
          <w:szCs w:val="28"/>
        </w:rPr>
        <w:t>the equipment available on the balance sheet of the enterprises is a Russian-made product.</w:t>
      </w:r>
    </w:p>
    <w:p w:rsidR="00E55960" w:rsidRPr="00AF0E0F" w:rsidRDefault="00E55960" w:rsidP="00E5596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63</w:t>
      </w:r>
      <w:r w:rsidR="008B7317">
        <w:rPr>
          <w:rFonts w:ascii="Times New Roman" w:hAnsi="Times New Roman" w:cs="Times New Roman"/>
          <w:sz w:val="28"/>
          <w:szCs w:val="28"/>
          <w:lang w:val="kk-KZ"/>
        </w:rPr>
        <w:t>.</w:t>
      </w:r>
      <w:r w:rsidRPr="00AF0E0F">
        <w:rPr>
          <w:rFonts w:ascii="Times New Roman" w:hAnsi="Times New Roman" w:cs="Times New Roman"/>
          <w:sz w:val="28"/>
          <w:szCs w:val="28"/>
        </w:rPr>
        <w:t xml:space="preserve"> Price indices for groups and subgroups of fixed assets are calculated as a weighted average if several information sources included in the product group are used in their formation. The exception is the price indices of manufacturing enterprises in the Russian Federation, which are defined as the arithmetic mean. The final price index of the corresponding commodity group is formed from all information sources as an arithmetic mean value.</w:t>
      </w:r>
    </w:p>
    <w:p w:rsidR="00E55960" w:rsidRPr="00AF0E0F" w:rsidRDefault="00E55960" w:rsidP="00E55960">
      <w:pPr>
        <w:pStyle w:val="SpII"/>
        <w:tabs>
          <w:tab w:val="clear" w:pos="1701"/>
          <w:tab w:val="left" w:pos="0"/>
        </w:tabs>
        <w:suppressAutoHyphens/>
        <w:spacing w:line="240" w:lineRule="auto"/>
        <w:ind w:left="0" w:firstLine="709"/>
        <w:rPr>
          <w:rFonts w:ascii="Times New Roman" w:hAnsi="Times New Roman" w:cs="Times New Roman"/>
          <w:sz w:val="28"/>
          <w:szCs w:val="28"/>
        </w:rPr>
      </w:pPr>
      <w:r>
        <w:rPr>
          <w:rFonts w:ascii="Times New Roman" w:hAnsi="Times New Roman" w:cs="Times New Roman"/>
          <w:sz w:val="28"/>
          <w:szCs w:val="28"/>
          <w:lang w:val="kk-KZ"/>
        </w:rPr>
        <w:t xml:space="preserve">64. </w:t>
      </w:r>
      <w:r w:rsidRPr="00AF0E0F">
        <w:rPr>
          <w:rFonts w:ascii="Times New Roman" w:hAnsi="Times New Roman" w:cs="Times New Roman"/>
          <w:sz w:val="28"/>
          <w:szCs w:val="28"/>
        </w:rPr>
        <w:t xml:space="preserve">Price indices for engineering products of the Russian Federation are used </w:t>
      </w:r>
      <w:r w:rsidRPr="00195C6C">
        <w:rPr>
          <w:rFonts w:ascii="Times New Roman" w:hAnsi="Times New Roman" w:cs="Times New Roman"/>
          <w:sz w:val="28"/>
          <w:szCs w:val="28"/>
          <w:lang w:val="kk-KZ"/>
        </w:rPr>
        <w:t xml:space="preserve">after </w:t>
      </w:r>
      <w:r w:rsidRPr="00195C6C">
        <w:rPr>
          <w:rFonts w:ascii="Times New Roman" w:hAnsi="Times New Roman" w:cs="Times New Roman"/>
          <w:sz w:val="28"/>
          <w:szCs w:val="28"/>
        </w:rPr>
        <w:t>they have been smoothed or adjusted for the difference in annual levels of producer prices in the Russian Federation and the Republic of Kazakhstan.</w:t>
      </w:r>
    </w:p>
    <w:p w:rsidR="00E55960" w:rsidRPr="00AF0E0F" w:rsidRDefault="00E55960" w:rsidP="00E55960">
      <w:pPr>
        <w:pStyle w:val="OsnTxt0"/>
        <w:suppressAutoHyphens/>
        <w:spacing w:after="0" w:line="240" w:lineRule="auto"/>
        <w:ind w:firstLine="709"/>
        <w:rPr>
          <w:rFonts w:ascii="Times New Roman" w:hAnsi="Times New Roman" w:cs="Times New Roman"/>
          <w:sz w:val="28"/>
          <w:szCs w:val="28"/>
          <w:lang w:val="kk-KZ"/>
        </w:rPr>
      </w:pPr>
      <w:r w:rsidRPr="00AF0E0F">
        <w:rPr>
          <w:rFonts w:ascii="Times New Roman" w:hAnsi="Times New Roman" w:cs="Times New Roman"/>
          <w:sz w:val="28"/>
          <w:szCs w:val="28"/>
        </w:rPr>
        <w:t>The smoothing factor is calculated using the following formula:</w:t>
      </w:r>
    </w:p>
    <w:p w:rsidR="00E55960" w:rsidRPr="00AF0E0F" w:rsidRDefault="00E55960" w:rsidP="00E55960">
      <w:pPr>
        <w:pStyle w:val="OsnTxt0"/>
        <w:suppressAutoHyphens/>
        <w:spacing w:after="0" w:line="240" w:lineRule="auto"/>
        <w:ind w:firstLine="709"/>
        <w:rPr>
          <w:rFonts w:ascii="Times New Roman" w:hAnsi="Times New Roman" w:cs="Times New Roman"/>
          <w:sz w:val="28"/>
          <w:szCs w:val="28"/>
          <w:lang w:val="kk-KZ"/>
        </w:rPr>
      </w:pPr>
    </w:p>
    <w:p w:rsidR="00E55960" w:rsidRPr="00AF0E0F" w:rsidRDefault="00E55960" w:rsidP="00E55960">
      <w:pPr>
        <w:pStyle w:val="Formula"/>
        <w:tabs>
          <w:tab w:val="clear" w:pos="8505"/>
        </w:tabs>
        <w:suppressAutoHyphens/>
        <w:ind w:left="0" w:firstLine="709"/>
        <w:rPr>
          <w:rFonts w:ascii="Times New Roman" w:hAnsi="Times New Roman" w:cs="Times New Roman"/>
          <w:sz w:val="28"/>
          <w:szCs w:val="28"/>
        </w:rPr>
      </w:pPr>
      <w:r w:rsidRPr="00AF0E0F">
        <w:rPr>
          <w:rFonts w:ascii="Times New Roman" w:hAnsi="Times New Roman" w:cs="Times New Roman"/>
          <w:sz w:val="28"/>
          <w:szCs w:val="28"/>
        </w:rPr>
        <w:t xml:space="preserve">              </w:t>
      </w:r>
      <w:r w:rsidRPr="00AF0E0F">
        <w:rPr>
          <w:rFonts w:ascii="Times New Roman" w:hAnsi="Times New Roman" w:cs="Times New Roman"/>
          <w:sz w:val="28"/>
          <w:szCs w:val="28"/>
          <w:lang w:val="kk-KZ"/>
        </w:rPr>
        <w:t xml:space="preserve"> </w:t>
      </w:r>
      <w:r w:rsidRPr="00AF0E0F">
        <w:rPr>
          <w:rFonts w:ascii="Times New Roman" w:hAnsi="Times New Roman" w:cs="Times New Roman"/>
          <w:sz w:val="28"/>
          <w:szCs w:val="28"/>
          <w:lang w:val="kk-KZ"/>
        </w:rPr>
        <w:tab/>
      </w:r>
      <w:r w:rsidRPr="00AF0E0F">
        <w:rPr>
          <w:rFonts w:ascii="Times New Roman" w:hAnsi="Times New Roman" w:cs="Times New Roman"/>
          <w:sz w:val="28"/>
          <w:szCs w:val="28"/>
          <w:lang w:val="kk-KZ"/>
        </w:rPr>
        <w:tab/>
      </w:r>
      <w:r w:rsidRPr="00AF0E0F">
        <w:rPr>
          <w:rFonts w:ascii="Times New Roman" w:hAnsi="Times New Roman" w:cs="Times New Roman"/>
          <w:sz w:val="28"/>
          <w:szCs w:val="28"/>
          <w:lang w:val="kk-KZ"/>
        </w:rPr>
        <w:tab/>
      </w:r>
      <w:r w:rsidRPr="00AF0E0F">
        <w:rPr>
          <w:rFonts w:ascii="Times New Roman" w:hAnsi="Times New Roman" w:cs="Times New Roman"/>
          <w:sz w:val="28"/>
          <w:szCs w:val="28"/>
          <w:lang w:val="kk-KZ"/>
        </w:rPr>
        <w:tab/>
      </w:r>
      <w:r w:rsidR="00FA21EA">
        <w:rPr>
          <w:rFonts w:ascii="Times New Roman" w:hAnsi="Times New Roman" w:cs="Times New Roman"/>
          <w:sz w:val="28"/>
          <w:szCs w:val="28"/>
        </w:rPr>
        <w:t>PPI RF</w:t>
      </w:r>
    </w:p>
    <w:p w:rsidR="00E55960" w:rsidRPr="00AF0E0F" w:rsidRDefault="00E55960" w:rsidP="00E55960">
      <w:pPr>
        <w:pStyle w:val="Formula"/>
        <w:tabs>
          <w:tab w:val="clear" w:pos="8505"/>
        </w:tabs>
        <w:suppressAutoHyphens/>
        <w:ind w:left="2123" w:firstLine="709"/>
        <w:rPr>
          <w:rFonts w:ascii="Times New Roman" w:hAnsi="Times New Roman" w:cs="Times New Roman"/>
          <w:sz w:val="28"/>
          <w:szCs w:val="28"/>
        </w:rPr>
      </w:pPr>
      <w:r w:rsidRPr="00AF0E0F">
        <w:rPr>
          <w:rFonts w:ascii="Times New Roman" w:hAnsi="Times New Roman" w:cs="Times New Roman"/>
          <w:noProof/>
          <w:sz w:val="28"/>
          <w:szCs w:val="28"/>
          <w:lang w:val="ru-RU"/>
        </w:rPr>
        <mc:AlternateContent>
          <mc:Choice Requires="wps">
            <w:drawing>
              <wp:anchor distT="0" distB="0" distL="114300" distR="114300" simplePos="0" relativeHeight="251659264" behindDoc="0" locked="0" layoutInCell="1" allowOverlap="1">
                <wp:simplePos x="0" y="0"/>
                <wp:positionH relativeFrom="column">
                  <wp:posOffset>2657475</wp:posOffset>
                </wp:positionH>
                <wp:positionV relativeFrom="paragraph">
                  <wp:posOffset>102235</wp:posOffset>
                </wp:positionV>
                <wp:extent cx="733425" cy="0"/>
                <wp:effectExtent l="5080" t="13970" r="13970" b="508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2D5143" id="_x0000_t32" coordsize="21600,21600" o:spt="32" o:oned="t" path="m,l21600,21600e" filled="f">
                <v:path arrowok="t" fillok="f" o:connecttype="none"/>
                <o:lock v:ext="edit" shapetype="t"/>
              </v:shapetype>
              <v:shape id="Прямая со стрелкой 2" o:spid="_x0000_s1026" type="#_x0000_t32" style="position:absolute;margin-left:209.25pt;margin-top:8.05pt;width:5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"/>
            </w:pict>
          </mc:Fallback>
        </mc:AlternateContent>
      </w:r>
      <w:r w:rsidRPr="00AF0E0F">
        <w:rPr>
          <w:rFonts w:ascii="Times New Roman" w:hAnsi="Times New Roman" w:cs="Times New Roman"/>
          <w:sz w:val="28"/>
          <w:szCs w:val="28"/>
        </w:rPr>
        <w:t xml:space="preserve">To </w:t>
      </w:r>
      <w:r w:rsidRPr="00AF0E0F">
        <w:rPr>
          <w:rFonts w:ascii="Times New Roman" w:hAnsi="Times New Roman" w:cs="Times New Roman"/>
          <w:sz w:val="28"/>
          <w:szCs w:val="28"/>
          <w:vertAlign w:val="subscript"/>
        </w:rPr>
        <w:t xml:space="preserve">smooth </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lang w:val="kk-KZ"/>
        </w:rPr>
        <w:t>,</w:t>
      </w:r>
      <w:r w:rsidRPr="00AF0E0F">
        <w:rPr>
          <w:rFonts w:ascii="Times New Roman" w:hAnsi="Times New Roman" w:cs="Times New Roman"/>
          <w:sz w:val="28"/>
          <w:szCs w:val="28"/>
        </w:rPr>
        <w:tab/>
      </w:r>
      <w:r w:rsidRPr="00AF0E0F">
        <w:rPr>
          <w:rFonts w:ascii="Times New Roman" w:hAnsi="Times New Roman" w:cs="Times New Roman"/>
          <w:sz w:val="28"/>
          <w:szCs w:val="28"/>
        </w:rPr>
        <w:tab/>
      </w:r>
      <w:r w:rsidRPr="00AF0E0F">
        <w:rPr>
          <w:rFonts w:ascii="Times New Roman" w:hAnsi="Times New Roman" w:cs="Times New Roman"/>
          <w:sz w:val="28"/>
          <w:szCs w:val="28"/>
        </w:rPr>
        <w:tab/>
      </w:r>
      <w:r w:rsidRPr="00AF0E0F">
        <w:rPr>
          <w:rFonts w:ascii="Times New Roman" w:hAnsi="Times New Roman" w:cs="Times New Roman"/>
          <w:sz w:val="28"/>
          <w:szCs w:val="28"/>
        </w:rPr>
        <w:tab/>
      </w:r>
      <w:r w:rsidRPr="00AF0E0F">
        <w:rPr>
          <w:rFonts w:ascii="Times New Roman" w:hAnsi="Times New Roman" w:cs="Times New Roman"/>
          <w:sz w:val="28"/>
          <w:szCs w:val="28"/>
        </w:rPr>
        <w:tab/>
        <w:t xml:space="preserve"> </w:t>
      </w:r>
      <w:r>
        <w:rPr>
          <w:rFonts w:ascii="Times New Roman" w:hAnsi="Times New Roman" w:cs="Times New Roman"/>
          <w:sz w:val="28"/>
          <w:szCs w:val="28"/>
          <w:lang w:val="kk-KZ"/>
        </w:rPr>
        <w:tab/>
        <w:t xml:space="preserve"> </w:t>
      </w:r>
      <w:r w:rsidRPr="00AF0E0F">
        <w:rPr>
          <w:rFonts w:ascii="Times New Roman" w:hAnsi="Times New Roman" w:cs="Times New Roman"/>
          <w:sz w:val="28"/>
          <w:szCs w:val="28"/>
        </w:rPr>
        <w:t>(4)</w:t>
      </w:r>
    </w:p>
    <w:p w:rsidR="00E55960" w:rsidRPr="00AF0E0F" w:rsidRDefault="00E55960" w:rsidP="00E55960">
      <w:pPr>
        <w:pStyle w:val="Formula"/>
        <w:tabs>
          <w:tab w:val="clear" w:pos="8505"/>
        </w:tabs>
        <w:suppressAutoHyphens/>
        <w:ind w:left="0" w:firstLine="709"/>
        <w:rPr>
          <w:rFonts w:ascii="Times New Roman" w:hAnsi="Times New Roman" w:cs="Times New Roman"/>
          <w:sz w:val="28"/>
          <w:szCs w:val="28"/>
        </w:rPr>
      </w:pPr>
      <w:r w:rsidRPr="00AF0E0F">
        <w:rPr>
          <w:rFonts w:ascii="Times New Roman" w:hAnsi="Times New Roman" w:cs="Times New Roman"/>
          <w:sz w:val="28"/>
          <w:szCs w:val="28"/>
        </w:rPr>
        <w:lastRenderedPageBreak/>
        <w:t xml:space="preserve">              </w:t>
      </w:r>
      <w:r w:rsidRPr="00AF0E0F">
        <w:rPr>
          <w:rFonts w:ascii="Times New Roman" w:hAnsi="Times New Roman" w:cs="Times New Roman"/>
          <w:sz w:val="28"/>
          <w:szCs w:val="28"/>
          <w:lang w:val="kk-KZ"/>
        </w:rPr>
        <w:t xml:space="preserve"> </w:t>
      </w:r>
      <w:r w:rsidRPr="00AF0E0F">
        <w:rPr>
          <w:rFonts w:ascii="Times New Roman" w:hAnsi="Times New Roman" w:cs="Times New Roman"/>
          <w:sz w:val="28"/>
          <w:szCs w:val="28"/>
          <w:lang w:val="kk-KZ"/>
        </w:rPr>
        <w:tab/>
      </w:r>
      <w:r w:rsidRPr="00AF0E0F">
        <w:rPr>
          <w:rFonts w:ascii="Times New Roman" w:hAnsi="Times New Roman" w:cs="Times New Roman"/>
          <w:sz w:val="28"/>
          <w:szCs w:val="28"/>
          <w:lang w:val="kk-KZ"/>
        </w:rPr>
        <w:tab/>
      </w:r>
      <w:r w:rsidRPr="00AF0E0F">
        <w:rPr>
          <w:rFonts w:ascii="Times New Roman" w:hAnsi="Times New Roman" w:cs="Times New Roman"/>
          <w:sz w:val="28"/>
          <w:szCs w:val="28"/>
          <w:lang w:val="kk-KZ"/>
        </w:rPr>
        <w:tab/>
      </w:r>
      <w:r w:rsidRPr="00AF0E0F">
        <w:rPr>
          <w:rFonts w:ascii="Times New Roman" w:hAnsi="Times New Roman" w:cs="Times New Roman"/>
          <w:sz w:val="28"/>
          <w:szCs w:val="28"/>
          <w:lang w:val="kk-KZ"/>
        </w:rPr>
        <w:tab/>
      </w:r>
      <w:r w:rsidR="00FA21EA">
        <w:rPr>
          <w:rFonts w:ascii="Times New Roman" w:hAnsi="Times New Roman" w:cs="Times New Roman"/>
          <w:sz w:val="28"/>
          <w:szCs w:val="28"/>
        </w:rPr>
        <w:t>PPI RK</w:t>
      </w:r>
    </w:p>
    <w:p w:rsidR="00E55960" w:rsidRPr="00AF0E0F" w:rsidRDefault="00E55960" w:rsidP="00E55960">
      <w:pPr>
        <w:pStyle w:val="PoiasFormula"/>
        <w:suppressAutoHyphens/>
        <w:ind w:left="0" w:firstLine="709"/>
        <w:rPr>
          <w:rFonts w:ascii="Times New Roman" w:hAnsi="Times New Roman" w:cs="Times New Roman"/>
          <w:sz w:val="28"/>
          <w:szCs w:val="28"/>
          <w:lang w:val="kk-KZ"/>
        </w:rPr>
      </w:pPr>
    </w:p>
    <w:p w:rsidR="00E55960" w:rsidRPr="00AF0E0F" w:rsidRDefault="00FA21EA" w:rsidP="00E55960">
      <w:pPr>
        <w:pStyle w:val="PoiasFormula"/>
        <w:suppressAutoHyphens/>
        <w:ind w:left="0" w:firstLine="709"/>
        <w:rPr>
          <w:rFonts w:ascii="Times New Roman" w:hAnsi="Times New Roman" w:cs="Times New Roman"/>
          <w:sz w:val="28"/>
          <w:szCs w:val="28"/>
          <w:lang w:val="kk-KZ"/>
        </w:rPr>
      </w:pPr>
      <w:r>
        <w:rPr>
          <w:rFonts w:ascii="Times New Roman" w:hAnsi="Times New Roman" w:cs="Times New Roman"/>
          <w:sz w:val="28"/>
          <w:szCs w:val="28"/>
        </w:rPr>
        <w:t>where:</w:t>
      </w:r>
    </w:p>
    <w:p w:rsidR="00E55960" w:rsidRPr="00AF0E0F" w:rsidRDefault="00FA21EA" w:rsidP="00E55960">
      <w:pPr>
        <w:pStyle w:val="PoiasFormula"/>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PPI RF - industrial producer price index in the Russian Federation;</w:t>
      </w:r>
    </w:p>
    <w:p w:rsidR="00E55960" w:rsidRPr="008C11C6" w:rsidRDefault="00FA21EA" w:rsidP="00E55960">
      <w:pPr>
        <w:pStyle w:val="PoiasFormula"/>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PPI RK - Industrial Producer Price Index in the Republic of Kazakhstan.</w:t>
      </w:r>
    </w:p>
    <w:p w:rsidR="00E55960" w:rsidRDefault="00E55960" w:rsidP="00E55960">
      <w:pPr>
        <w:pStyle w:val="OsnTxt0"/>
        <w:suppressAutoHyphens/>
        <w:spacing w:after="0" w:line="240" w:lineRule="auto"/>
        <w:ind w:firstLine="709"/>
        <w:rPr>
          <w:rFonts w:ascii="Times New Roman" w:hAnsi="Times New Roman" w:cs="Times New Roman"/>
          <w:sz w:val="28"/>
          <w:szCs w:val="28"/>
          <w:lang w:val="kk-KZ"/>
        </w:rPr>
      </w:pPr>
      <w:r w:rsidRPr="008C11C6">
        <w:rPr>
          <w:rFonts w:ascii="Times New Roman" w:hAnsi="Times New Roman" w:cs="Times New Roman"/>
          <w:sz w:val="28"/>
          <w:szCs w:val="28"/>
          <w:lang w:val="kk-KZ"/>
        </w:rPr>
        <w:t xml:space="preserve">65. </w:t>
      </w:r>
      <w:r w:rsidRPr="008C11C6">
        <w:rPr>
          <w:rFonts w:ascii="Times New Roman" w:hAnsi="Times New Roman" w:cs="Times New Roman"/>
          <w:sz w:val="28"/>
          <w:szCs w:val="28"/>
        </w:rPr>
        <w:t>The smoothed price indices for manufactured products of the Russian Federation are calculated using the following formula:</w:t>
      </w:r>
    </w:p>
    <w:p w:rsidR="00E55960" w:rsidRPr="00BB5EAE" w:rsidRDefault="00E55960" w:rsidP="00E55960">
      <w:pPr>
        <w:pStyle w:val="OsnTxt0"/>
        <w:suppressAutoHyphens/>
        <w:spacing w:after="0" w:line="240" w:lineRule="auto"/>
        <w:ind w:firstLine="709"/>
        <w:rPr>
          <w:rFonts w:ascii="Times New Roman" w:hAnsi="Times New Roman" w:cs="Times New Roman"/>
          <w:sz w:val="28"/>
          <w:szCs w:val="28"/>
          <w:lang w:val="kk-KZ"/>
        </w:rPr>
      </w:pPr>
    </w:p>
    <w:p w:rsidR="00E55960" w:rsidRPr="00AF0E0F" w:rsidRDefault="00E55960" w:rsidP="00E55960">
      <w:pPr>
        <w:pStyle w:val="Formula"/>
        <w:tabs>
          <w:tab w:val="clear" w:pos="8505"/>
        </w:tabs>
        <w:suppressAutoHyphens/>
        <w:ind w:left="3539" w:firstLine="709"/>
        <w:rPr>
          <w:rFonts w:ascii="Times New Roman" w:hAnsi="Times New Roman" w:cs="Times New Roman"/>
          <w:sz w:val="28"/>
          <w:szCs w:val="28"/>
        </w:rPr>
      </w:pPr>
      <w:r w:rsidRPr="00AF0E0F">
        <w:rPr>
          <w:rFonts w:ascii="Times New Roman" w:hAnsi="Times New Roman" w:cs="Times New Roman"/>
          <w:sz w:val="28"/>
          <w:szCs w:val="28"/>
        </w:rPr>
        <w:t>RF index</w:t>
      </w:r>
    </w:p>
    <w:p w:rsidR="00E55960" w:rsidRPr="00AF0E0F" w:rsidRDefault="00E55960" w:rsidP="00E55960">
      <w:pPr>
        <w:pStyle w:val="Formula"/>
        <w:tabs>
          <w:tab w:val="clear" w:pos="8505"/>
        </w:tabs>
        <w:suppressAutoHyphens/>
        <w:ind w:left="708" w:firstLine="720"/>
        <w:rPr>
          <w:rFonts w:ascii="Times New Roman" w:hAnsi="Times New Roman" w:cs="Times New Roman"/>
          <w:sz w:val="28"/>
          <w:szCs w:val="28"/>
        </w:rPr>
      </w:pPr>
      <w:r w:rsidRPr="00AF0E0F">
        <w:rPr>
          <w:rFonts w:ascii="Times New Roman" w:hAnsi="Times New Roman" w:cs="Times New Roman"/>
          <w:noProof/>
          <w:sz w:val="28"/>
          <w:szCs w:val="28"/>
          <w:lang w:val="ru-RU"/>
        </w:rPr>
        <mc:AlternateContent>
          <mc:Choice Requires="wps">
            <w:drawing>
              <wp:anchor distT="0" distB="0" distL="114300" distR="114300" simplePos="0" relativeHeight="251660288" behindDoc="0" locked="0" layoutInCell="1" allowOverlap="1">
                <wp:simplePos x="0" y="0"/>
                <wp:positionH relativeFrom="column">
                  <wp:posOffset>2610485</wp:posOffset>
                </wp:positionH>
                <wp:positionV relativeFrom="paragraph">
                  <wp:posOffset>122555</wp:posOffset>
                </wp:positionV>
                <wp:extent cx="962025" cy="0"/>
                <wp:effectExtent l="5715" t="10795" r="13335" b="825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286188" id="Прямая со стрелкой 1" o:spid="_x0000_s1026" type="#_x0000_t32" style="position:absolute;margin-left:205.55pt;margin-top:9.65pt;width:7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"/>
            </w:pict>
          </mc:Fallback>
        </mc:AlternateContent>
      </w:r>
      <w:r w:rsidRPr="00AF0E0F">
        <w:rPr>
          <w:rFonts w:ascii="Times New Roman" w:hAnsi="Times New Roman" w:cs="Times New Roman"/>
          <w:sz w:val="28"/>
          <w:szCs w:val="28"/>
        </w:rPr>
        <w:t xml:space="preserve">RF index </w:t>
      </w:r>
      <w:r w:rsidR="008B7317">
        <w:rPr>
          <w:rFonts w:ascii="Times New Roman" w:hAnsi="Times New Roman" w:cs="Times New Roman"/>
          <w:sz w:val="28"/>
          <w:szCs w:val="28"/>
          <w:vertAlign w:val="subscript"/>
        </w:rPr>
        <w:t>sm</w:t>
      </w:r>
      <w:r w:rsidRPr="00AF0E0F">
        <w:rPr>
          <w:rFonts w:ascii="Times New Roman" w:hAnsi="Times New Roman" w:cs="Times New Roman"/>
          <w:sz w:val="28"/>
          <w:szCs w:val="28"/>
          <w:vertAlign w:val="subscript"/>
        </w:rPr>
        <w:t xml:space="preserve"> </w:t>
      </w:r>
      <w:r w:rsidRPr="00AF0E0F">
        <w:rPr>
          <w:rFonts w:ascii="Times New Roman" w:hAnsi="Times New Roman" w:cs="Times New Roman"/>
          <w:sz w:val="28"/>
          <w:szCs w:val="28"/>
        </w:rPr>
        <w:t xml:space="preserve">= </w:t>
      </w:r>
      <w:r w:rsidRPr="00AF0E0F">
        <w:rPr>
          <w:rFonts w:ascii="Times New Roman" w:hAnsi="Times New Roman" w:cs="Times New Roman"/>
          <w:sz w:val="28"/>
          <w:szCs w:val="28"/>
        </w:rPr>
        <w:tab/>
      </w:r>
      <w:r w:rsidRPr="00AF0E0F">
        <w:rPr>
          <w:rFonts w:ascii="Times New Roman" w:hAnsi="Times New Roman" w:cs="Times New Roman"/>
          <w:sz w:val="28"/>
          <w:szCs w:val="28"/>
        </w:rPr>
        <w:tab/>
      </w:r>
      <w:r w:rsidRPr="00AF0E0F">
        <w:rPr>
          <w:rFonts w:ascii="Times New Roman" w:hAnsi="Times New Roman" w:cs="Times New Roman"/>
          <w:sz w:val="28"/>
          <w:szCs w:val="28"/>
        </w:rPr>
        <w:tab/>
      </w:r>
      <w:r>
        <w:rPr>
          <w:rFonts w:ascii="Times New Roman" w:hAnsi="Times New Roman" w:cs="Times New Roman"/>
          <w:sz w:val="28"/>
          <w:szCs w:val="28"/>
          <w:lang w:val="kk-KZ"/>
        </w:rPr>
        <w:t>,</w:t>
      </w:r>
      <w:r w:rsidRPr="00AF0E0F">
        <w:rPr>
          <w:rFonts w:ascii="Times New Roman" w:hAnsi="Times New Roman" w:cs="Times New Roman"/>
          <w:sz w:val="28"/>
          <w:szCs w:val="28"/>
        </w:rPr>
        <w:t xml:space="preserve">   </w:t>
      </w:r>
      <w:r w:rsidRPr="00AF0E0F">
        <w:rPr>
          <w:rFonts w:ascii="Times New Roman" w:hAnsi="Times New Roman" w:cs="Times New Roman"/>
          <w:sz w:val="28"/>
          <w:szCs w:val="28"/>
        </w:rPr>
        <w:tab/>
      </w:r>
      <w:r w:rsidRPr="00AF0E0F">
        <w:rPr>
          <w:rFonts w:ascii="Times New Roman" w:hAnsi="Times New Roman" w:cs="Times New Roman"/>
          <w:sz w:val="28"/>
          <w:szCs w:val="28"/>
        </w:rPr>
        <w:tab/>
      </w:r>
      <w:r w:rsidRPr="00AF0E0F">
        <w:rPr>
          <w:rFonts w:ascii="Times New Roman" w:hAnsi="Times New Roman" w:cs="Times New Roman"/>
          <w:sz w:val="28"/>
          <w:szCs w:val="28"/>
        </w:rPr>
        <w:tab/>
      </w:r>
      <w:r w:rsidRPr="00AF0E0F">
        <w:rPr>
          <w:rFonts w:ascii="Times New Roman" w:hAnsi="Times New Roman" w:cs="Times New Roman"/>
          <w:sz w:val="28"/>
          <w:szCs w:val="28"/>
        </w:rPr>
        <w:tab/>
        <w:t>(5)</w:t>
      </w:r>
    </w:p>
    <w:p w:rsidR="00E55960" w:rsidRPr="00AF0E0F" w:rsidRDefault="008B7317" w:rsidP="00E55960">
      <w:pPr>
        <w:pStyle w:val="Formula"/>
        <w:tabs>
          <w:tab w:val="clear" w:pos="8505"/>
        </w:tabs>
        <w:suppressAutoHyphens/>
        <w:ind w:left="4247" w:firstLine="1"/>
        <w:rPr>
          <w:rFonts w:ascii="Times New Roman" w:hAnsi="Times New Roman" w:cs="Times New Roman"/>
          <w:sz w:val="28"/>
          <w:szCs w:val="28"/>
        </w:rPr>
      </w:pPr>
      <w:r>
        <w:rPr>
          <w:rFonts w:ascii="Times New Roman" w:hAnsi="Times New Roman" w:cs="Times New Roman"/>
          <w:sz w:val="28"/>
          <w:szCs w:val="28"/>
        </w:rPr>
        <w:t>K</w:t>
      </w:r>
      <w:r w:rsidR="00E55960" w:rsidRPr="00AF0E0F">
        <w:rPr>
          <w:rFonts w:ascii="Times New Roman" w:hAnsi="Times New Roman" w:cs="Times New Roman"/>
          <w:sz w:val="28"/>
          <w:szCs w:val="28"/>
        </w:rPr>
        <w:t xml:space="preserve"> </w:t>
      </w:r>
      <w:r w:rsidR="00E55960" w:rsidRPr="00AF0E0F">
        <w:rPr>
          <w:rFonts w:ascii="Times New Roman" w:hAnsi="Times New Roman" w:cs="Times New Roman"/>
          <w:sz w:val="28"/>
          <w:szCs w:val="28"/>
          <w:vertAlign w:val="subscript"/>
        </w:rPr>
        <w:t>sm</w:t>
      </w:r>
    </w:p>
    <w:p w:rsidR="00E55960" w:rsidRPr="00AF0E0F" w:rsidRDefault="00E55960" w:rsidP="00E55960">
      <w:pPr>
        <w:pStyle w:val="PoiasFormula"/>
        <w:suppressAutoHyphens/>
        <w:ind w:left="0" w:firstLine="709"/>
        <w:jc w:val="both"/>
        <w:rPr>
          <w:rFonts w:ascii="Times New Roman" w:hAnsi="Times New Roman" w:cs="Times New Roman"/>
          <w:sz w:val="28"/>
          <w:szCs w:val="28"/>
          <w:lang w:val="kk-KZ"/>
        </w:rPr>
      </w:pPr>
    </w:p>
    <w:p w:rsidR="00E55960" w:rsidRPr="00AF0E0F" w:rsidRDefault="00FA21EA" w:rsidP="00E55960">
      <w:pPr>
        <w:pStyle w:val="PoiasFormula"/>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where:</w:t>
      </w:r>
    </w:p>
    <w:p w:rsidR="00E55960" w:rsidRPr="00AF0E0F" w:rsidRDefault="00E55960" w:rsidP="00E55960">
      <w:pPr>
        <w:pStyle w:val="PoiasFormula"/>
        <w:suppressAutoHyphens/>
        <w:ind w:left="0" w:firstLine="709"/>
        <w:jc w:val="both"/>
        <w:rPr>
          <w:rFonts w:ascii="Times New Roman" w:hAnsi="Times New Roman" w:cs="Times New Roman"/>
          <w:sz w:val="28"/>
          <w:szCs w:val="28"/>
        </w:rPr>
      </w:pPr>
      <w:r w:rsidRPr="00AF0E0F">
        <w:rPr>
          <w:rFonts w:ascii="Times New Roman" w:hAnsi="Times New Roman" w:cs="Times New Roman"/>
          <w:sz w:val="28"/>
          <w:szCs w:val="28"/>
        </w:rPr>
        <w:t>RF index - price index for each type of engineering products in the Russian Federation;</w:t>
      </w:r>
    </w:p>
    <w:p w:rsidR="00E55960" w:rsidRPr="00AF0E0F" w:rsidRDefault="008B7317" w:rsidP="00E55960">
      <w:pPr>
        <w:pStyle w:val="PoiasFormula"/>
        <w:suppressAutoHyphens/>
        <w:ind w:left="0" w:firstLine="709"/>
        <w:jc w:val="both"/>
        <w:rPr>
          <w:rFonts w:ascii="Times New Roman" w:hAnsi="Times New Roman" w:cs="Times New Roman"/>
          <w:sz w:val="28"/>
          <w:szCs w:val="28"/>
          <w:lang w:val="kk-KZ"/>
        </w:rPr>
      </w:pPr>
      <w:r>
        <w:rPr>
          <w:rFonts w:ascii="Times New Roman" w:hAnsi="Times New Roman" w:cs="Times New Roman"/>
          <w:sz w:val="28"/>
          <w:szCs w:val="28"/>
        </w:rPr>
        <w:t>K</w:t>
      </w:r>
      <w:r w:rsidR="00E55960" w:rsidRPr="00AF0E0F">
        <w:rPr>
          <w:rFonts w:ascii="Times New Roman" w:hAnsi="Times New Roman" w:cs="Times New Roman"/>
          <w:sz w:val="28"/>
          <w:szCs w:val="28"/>
        </w:rPr>
        <w:t xml:space="preserve"> </w:t>
      </w:r>
      <w:r w:rsidR="00E55960" w:rsidRPr="00AF0E0F">
        <w:rPr>
          <w:rFonts w:ascii="Times New Roman" w:hAnsi="Times New Roman" w:cs="Times New Roman"/>
          <w:sz w:val="28"/>
          <w:szCs w:val="28"/>
          <w:vertAlign w:val="subscript"/>
        </w:rPr>
        <w:t xml:space="preserve">sm </w:t>
      </w:r>
      <w:r>
        <w:rPr>
          <w:rFonts w:ascii="Times New Roman" w:hAnsi="Times New Roman" w:cs="Times New Roman"/>
          <w:sz w:val="28"/>
          <w:szCs w:val="28"/>
        </w:rPr>
        <w:t>-</w:t>
      </w:r>
      <w:r w:rsidR="00E55960" w:rsidRPr="00AF0E0F">
        <w:rPr>
          <w:rFonts w:ascii="Times New Roman" w:hAnsi="Times New Roman" w:cs="Times New Roman"/>
          <w:sz w:val="28"/>
          <w:szCs w:val="28"/>
        </w:rPr>
        <w:t xml:space="preserve"> the smoothing factor.</w:t>
      </w:r>
    </w:p>
    <w:p w:rsidR="00E55960" w:rsidRPr="00AF0E0F" w:rsidRDefault="00E55960" w:rsidP="00E55960">
      <w:pPr>
        <w:pStyle w:val="OsnTxt"/>
        <w:suppressAutoHyphens/>
        <w:spacing w:line="240" w:lineRule="auto"/>
        <w:ind w:firstLine="709"/>
        <w:rPr>
          <w:rFonts w:ascii="Times New Roman" w:hAnsi="Times New Roman" w:cs="Times New Roman"/>
          <w:sz w:val="28"/>
          <w:szCs w:val="28"/>
        </w:rPr>
      </w:pPr>
      <w:r>
        <w:rPr>
          <w:rFonts w:ascii="Times New Roman" w:hAnsi="Times New Roman" w:cs="Times New Roman"/>
          <w:sz w:val="28"/>
          <w:szCs w:val="28"/>
          <w:lang w:val="kk-KZ"/>
        </w:rPr>
        <w:t xml:space="preserve">66. </w:t>
      </w:r>
      <w:r w:rsidRPr="00AF0E0F">
        <w:rPr>
          <w:rFonts w:ascii="Times New Roman" w:hAnsi="Times New Roman" w:cs="Times New Roman"/>
          <w:sz w:val="28"/>
          <w:szCs w:val="28"/>
        </w:rPr>
        <w:t>Smoothed price indices for manufactured products of the Russian Federation are included in the information base for the relevant subgroup of fixed assets in addition to price indices for manufactured products in the territory of the Republic of Kazakhstan and price indices for imported receipts.</w:t>
      </w:r>
    </w:p>
    <w:p w:rsidR="00E55960" w:rsidRPr="00AF0E0F" w:rsidRDefault="00E55960" w:rsidP="00E55960">
      <w:pPr>
        <w:pStyle w:val="OsnTxt"/>
        <w:suppressAutoHyphens/>
        <w:spacing w:line="240" w:lineRule="auto"/>
        <w:ind w:firstLine="709"/>
        <w:rPr>
          <w:rFonts w:ascii="Times New Roman" w:hAnsi="Times New Roman" w:cs="Times New Roman"/>
          <w:sz w:val="28"/>
          <w:szCs w:val="28"/>
        </w:rPr>
      </w:pPr>
      <w:r>
        <w:rPr>
          <w:rFonts w:ascii="Times New Roman" w:hAnsi="Times New Roman" w:cs="Times New Roman"/>
          <w:sz w:val="28"/>
          <w:szCs w:val="28"/>
          <w:lang w:val="kk-KZ"/>
        </w:rPr>
        <w:t xml:space="preserve">67. </w:t>
      </w:r>
      <w:r w:rsidRPr="00AF0E0F">
        <w:rPr>
          <w:rFonts w:ascii="Times New Roman" w:hAnsi="Times New Roman" w:cs="Times New Roman"/>
          <w:sz w:val="28"/>
          <w:szCs w:val="28"/>
        </w:rPr>
        <w:t>For types of fixed assets for which there is no information base on price indices for domestic and imported products, smoothed price indices are applied for the corresponding subgroup of manufactured products of the Russian Federation.</w:t>
      </w:r>
    </w:p>
    <w:p w:rsidR="00E55960" w:rsidRPr="00AF0E0F" w:rsidRDefault="00E55960" w:rsidP="00E55960">
      <w:pPr>
        <w:pStyle w:val="OsnTxt"/>
        <w:suppressAutoHyphens/>
        <w:spacing w:line="240" w:lineRule="auto"/>
        <w:ind w:firstLine="709"/>
        <w:rPr>
          <w:rFonts w:ascii="Times New Roman" w:hAnsi="Times New Roman" w:cs="Times New Roman"/>
          <w:sz w:val="28"/>
          <w:szCs w:val="28"/>
        </w:rPr>
      </w:pPr>
      <w:r>
        <w:rPr>
          <w:rFonts w:ascii="Times New Roman" w:hAnsi="Times New Roman" w:cs="Times New Roman"/>
          <w:sz w:val="28"/>
          <w:szCs w:val="28"/>
          <w:lang w:val="kk-KZ"/>
        </w:rPr>
        <w:t xml:space="preserve">68. </w:t>
      </w:r>
      <w:r w:rsidRPr="00AF0E0F">
        <w:rPr>
          <w:rFonts w:ascii="Times New Roman" w:hAnsi="Times New Roman" w:cs="Times New Roman"/>
          <w:sz w:val="28"/>
          <w:szCs w:val="28"/>
        </w:rPr>
        <w:t>If for any subgroup of fixed assets the price index of domestic producers of industrial products, the price index of import receipts, the producer price index of the Russian Federation for the previous year is below</w:t>
      </w:r>
      <w:r w:rsidR="008B7317">
        <w:rPr>
          <w:rFonts w:ascii="Times New Roman" w:hAnsi="Times New Roman" w:cs="Times New Roman"/>
          <w:sz w:val="28"/>
          <w:szCs w:val="28"/>
        </w:rPr>
        <w:t>1</w:t>
      </w:r>
      <w:r w:rsidRPr="00AF0E0F">
        <w:rPr>
          <w:rFonts w:ascii="Times New Roman" w:hAnsi="Times New Roman" w:cs="Times New Roman"/>
          <w:sz w:val="28"/>
          <w:szCs w:val="28"/>
        </w:rPr>
        <w:t>00%, then for this subgroup the value increase index equal to one is applied.</w:t>
      </w:r>
    </w:p>
    <w:p w:rsidR="00E55960" w:rsidRPr="00AF0E0F" w:rsidRDefault="00E55960" w:rsidP="00E55960">
      <w:pPr>
        <w:pStyle w:val="OsnTxt"/>
        <w:suppressAutoHyphens/>
        <w:spacing w:line="240" w:lineRule="auto"/>
        <w:ind w:firstLine="709"/>
        <w:rPr>
          <w:rFonts w:ascii="Times New Roman" w:hAnsi="Times New Roman" w:cs="Times New Roman"/>
          <w:sz w:val="28"/>
          <w:szCs w:val="28"/>
        </w:rPr>
      </w:pPr>
      <w:r>
        <w:rPr>
          <w:rFonts w:ascii="Times New Roman" w:hAnsi="Times New Roman" w:cs="Times New Roman"/>
          <w:sz w:val="28"/>
          <w:szCs w:val="28"/>
          <w:lang w:val="kk-KZ"/>
        </w:rPr>
        <w:t xml:space="preserve">69. </w:t>
      </w:r>
      <w:r w:rsidRPr="00AF0E0F">
        <w:rPr>
          <w:rFonts w:ascii="Times New Roman" w:hAnsi="Times New Roman" w:cs="Times New Roman"/>
          <w:sz w:val="28"/>
          <w:szCs w:val="28"/>
        </w:rPr>
        <w:t>The classification of fixed assets does not always correspond to the types of engineering products produced. When forming groups of fixed assets and calculating value increase indices, types of similar manufactured products are used using transitional keys and price indices for the same type of manufactured products.</w:t>
      </w:r>
    </w:p>
    <w:p w:rsidR="00E55960" w:rsidRPr="00AF0E0F" w:rsidRDefault="00E55960" w:rsidP="00E55960">
      <w:pPr>
        <w:pStyle w:val="OsnTxt"/>
        <w:suppressAutoHyphens/>
        <w:spacing w:line="240" w:lineRule="auto"/>
        <w:ind w:firstLine="709"/>
        <w:rPr>
          <w:rFonts w:ascii="Times New Roman" w:hAnsi="Times New Roman" w:cs="Times New Roman"/>
          <w:sz w:val="28"/>
          <w:szCs w:val="28"/>
        </w:rPr>
      </w:pPr>
      <w:r w:rsidRPr="00AF0E0F">
        <w:rPr>
          <w:rFonts w:ascii="Times New Roman" w:hAnsi="Times New Roman" w:cs="Times New Roman"/>
          <w:sz w:val="28"/>
          <w:szCs w:val="28"/>
          <w:lang w:val="kk-KZ"/>
        </w:rPr>
        <w:t xml:space="preserve">70. </w:t>
      </w:r>
      <w:r w:rsidRPr="00AF0E0F">
        <w:rPr>
          <w:rFonts w:ascii="Times New Roman" w:hAnsi="Times New Roman" w:cs="Times New Roman"/>
          <w:sz w:val="28"/>
          <w:szCs w:val="28"/>
        </w:rPr>
        <w:t xml:space="preserve">For the “buildings” subgroup of property, plant and equipment, price indices in construction in the Republic of Kazakhstan are applied. For the subgroups "transmission devices" and "other civil engineering facilities (highways, bridges, tunnels)" </w:t>
      </w:r>
      <w:r w:rsidRPr="00195C6C">
        <w:rPr>
          <w:rFonts w:ascii="Times New Roman" w:hAnsi="Times New Roman" w:cs="Times New Roman"/>
          <w:sz w:val="28"/>
          <w:szCs w:val="28"/>
        </w:rPr>
        <w:t xml:space="preserve">price indices for construction and installation works in the Republic of Kazakhstan are </w:t>
      </w:r>
      <w:r w:rsidRPr="00195C6C">
        <w:rPr>
          <w:rFonts w:ascii="Times New Roman" w:hAnsi="Times New Roman" w:cs="Times New Roman"/>
          <w:sz w:val="28"/>
          <w:szCs w:val="28"/>
          <w:lang w:val="kk-KZ"/>
        </w:rPr>
        <w:t>used</w:t>
      </w:r>
      <w:r w:rsidR="008B7317">
        <w:rPr>
          <w:rFonts w:ascii="Times New Roman" w:hAnsi="Times New Roman" w:cs="Times New Roman"/>
          <w:sz w:val="28"/>
          <w:szCs w:val="28"/>
          <w:lang w:val="kk-KZ"/>
        </w:rPr>
        <w:t>.</w:t>
      </w:r>
      <w:r w:rsidRPr="00195C6C">
        <w:rPr>
          <w:rFonts w:ascii="Times New Roman" w:hAnsi="Times New Roman" w:cs="Times New Roman"/>
          <w:sz w:val="28"/>
          <w:szCs w:val="28"/>
          <w:lang w:val="kk-KZ"/>
        </w:rPr>
        <w:t xml:space="preserve"> </w:t>
      </w:r>
      <w:r w:rsidRPr="00195C6C">
        <w:rPr>
          <w:rFonts w:ascii="Times New Roman" w:hAnsi="Times New Roman" w:cs="Times New Roman"/>
          <w:sz w:val="28"/>
          <w:szCs w:val="28"/>
        </w:rPr>
        <w:t>For perennial plantations, adult working and productive livestock, in general, price indices for the corresponding agricultural products are used for calculations.</w:t>
      </w:r>
    </w:p>
    <w:p w:rsidR="00E55960" w:rsidRPr="00AF0E0F" w:rsidRDefault="00E55960" w:rsidP="00E55960">
      <w:pPr>
        <w:pStyle w:val="OsnTxt"/>
        <w:suppressAutoHyphens/>
        <w:spacing w:line="240" w:lineRule="auto"/>
        <w:ind w:firstLine="709"/>
        <w:rPr>
          <w:rFonts w:ascii="Times New Roman" w:hAnsi="Times New Roman" w:cs="Times New Roman"/>
          <w:sz w:val="28"/>
          <w:szCs w:val="28"/>
        </w:rPr>
      </w:pPr>
      <w:r w:rsidRPr="00AF0E0F">
        <w:rPr>
          <w:rFonts w:ascii="Times New Roman" w:hAnsi="Times New Roman" w:cs="Times New Roman"/>
          <w:sz w:val="28"/>
          <w:szCs w:val="28"/>
          <w:lang w:val="kk-KZ"/>
        </w:rPr>
        <w:t>7</w:t>
      </w:r>
      <w:r w:rsidR="008B7317">
        <w:rPr>
          <w:rFonts w:ascii="Times New Roman" w:hAnsi="Times New Roman" w:cs="Times New Roman"/>
          <w:sz w:val="28"/>
          <w:szCs w:val="28"/>
          <w:lang w:val="kk-KZ"/>
        </w:rPr>
        <w:t>1</w:t>
      </w:r>
      <w:r>
        <w:rPr>
          <w:rFonts w:ascii="Times New Roman" w:hAnsi="Times New Roman" w:cs="Times New Roman"/>
          <w:sz w:val="28"/>
          <w:szCs w:val="28"/>
          <w:lang w:val="kk-KZ"/>
        </w:rPr>
        <w:t xml:space="preserve">. </w:t>
      </w:r>
      <w:r w:rsidRPr="00AF0E0F">
        <w:rPr>
          <w:rFonts w:ascii="Times New Roman" w:hAnsi="Times New Roman" w:cs="Times New Roman"/>
          <w:sz w:val="28"/>
          <w:szCs w:val="28"/>
        </w:rPr>
        <w:t xml:space="preserve">The list of price indices used for the revaluation of fixed assets is given in </w:t>
      </w:r>
      <w:r w:rsidR="00FA21EA">
        <w:rPr>
          <w:rFonts w:ascii="Times New Roman" w:hAnsi="Times New Roman" w:cs="Times New Roman"/>
          <w:sz w:val="28"/>
          <w:szCs w:val="28"/>
          <w:lang w:val="kk-KZ"/>
        </w:rPr>
        <w:t xml:space="preserve">Appendix 7 </w:t>
      </w:r>
      <w:r w:rsidRPr="00AF0E0F">
        <w:rPr>
          <w:rFonts w:ascii="Times New Roman" w:hAnsi="Times New Roman" w:cs="Times New Roman"/>
          <w:sz w:val="28"/>
          <w:szCs w:val="28"/>
        </w:rPr>
        <w:t>to this Methodology.</w:t>
      </w:r>
    </w:p>
    <w:p w:rsidR="00E55960" w:rsidRPr="00AF0E0F" w:rsidRDefault="00E55960" w:rsidP="00E55960">
      <w:pPr>
        <w:pStyle w:val="2"/>
        <w:suppressAutoHyphens/>
        <w:spacing w:before="0" w:after="0"/>
        <w:ind w:firstLine="709"/>
        <w:jc w:val="center"/>
        <w:rPr>
          <w:rFonts w:ascii="Times New Roman" w:hAnsi="Times New Roman" w:cs="Times New Roman"/>
          <w:i w:val="0"/>
        </w:rPr>
      </w:pPr>
    </w:p>
    <w:p w:rsidR="00E55960" w:rsidRPr="00AF0E0F" w:rsidRDefault="00E55960" w:rsidP="00E55960">
      <w:pPr>
        <w:pStyle w:val="2"/>
        <w:suppressAutoHyphens/>
        <w:spacing w:before="0" w:after="0"/>
        <w:ind w:firstLine="709"/>
        <w:jc w:val="center"/>
        <w:rPr>
          <w:rFonts w:ascii="Times New Roman" w:hAnsi="Times New Roman" w:cs="Times New Roman"/>
          <w:i w:val="0"/>
        </w:rPr>
      </w:pPr>
    </w:p>
    <w:p w:rsidR="00E55960" w:rsidRPr="00AF0E0F" w:rsidRDefault="00E55960" w:rsidP="00E55960">
      <w:pPr>
        <w:pStyle w:val="2"/>
        <w:suppressAutoHyphens/>
        <w:spacing w:before="0" w:after="0"/>
        <w:ind w:firstLine="709"/>
        <w:jc w:val="center"/>
        <w:rPr>
          <w:rFonts w:ascii="Times New Roman" w:hAnsi="Times New Roman" w:cs="Times New Roman"/>
          <w:i w:val="0"/>
        </w:rPr>
      </w:pPr>
      <w:r w:rsidRPr="00AF0E0F">
        <w:rPr>
          <w:rFonts w:ascii="Times New Roman" w:hAnsi="Times New Roman" w:cs="Times New Roman"/>
          <w:i w:val="0"/>
        </w:rPr>
        <w:t>Chapter</w:t>
      </w:r>
      <w:r w:rsidR="008B7317">
        <w:rPr>
          <w:rFonts w:ascii="Times New Roman" w:hAnsi="Times New Roman" w:cs="Times New Roman"/>
          <w:i w:val="0"/>
        </w:rPr>
        <w:t xml:space="preserve"> 1</w:t>
      </w:r>
      <w:r w:rsidRPr="00AF0E0F">
        <w:rPr>
          <w:rFonts w:ascii="Times New Roman" w:hAnsi="Times New Roman" w:cs="Times New Roman"/>
          <w:i w:val="0"/>
        </w:rPr>
        <w:t>1</w:t>
      </w:r>
      <w:r w:rsidR="008B7317">
        <w:rPr>
          <w:rFonts w:ascii="Times New Roman" w:hAnsi="Times New Roman" w:cs="Times New Roman"/>
          <w:i w:val="0"/>
        </w:rPr>
        <w:t>.</w:t>
      </w:r>
      <w:bookmarkStart w:id="0" w:name="_GoBack"/>
      <w:bookmarkEnd w:id="0"/>
      <w:r w:rsidR="008B7317">
        <w:rPr>
          <w:rFonts w:ascii="Times New Roman" w:hAnsi="Times New Roman" w:cs="Times New Roman"/>
          <w:i w:val="0"/>
        </w:rPr>
        <w:t xml:space="preserve"> </w:t>
      </w:r>
      <w:r w:rsidR="008B7317" w:rsidRPr="008B7317">
        <w:rPr>
          <w:rFonts w:ascii="Times New Roman" w:hAnsi="Times New Roman" w:cs="Times New Roman"/>
          <w:i w:val="0"/>
        </w:rPr>
        <w:t>Adjustment of the increase in the value of fixed assets</w:t>
      </w:r>
    </w:p>
    <w:p w:rsidR="00E55960" w:rsidRPr="00AF0E0F" w:rsidRDefault="00E55960" w:rsidP="00E55960">
      <w:pPr>
        <w:pStyle w:val="OsnTxt"/>
        <w:spacing w:line="240" w:lineRule="auto"/>
        <w:ind w:firstLine="709"/>
        <w:rPr>
          <w:sz w:val="28"/>
          <w:szCs w:val="28"/>
        </w:rPr>
      </w:pPr>
    </w:p>
    <w:p w:rsidR="00E55960" w:rsidRPr="00AF0E0F" w:rsidRDefault="00E55960" w:rsidP="00E55960">
      <w:pPr>
        <w:pStyle w:val="Abz1"/>
        <w:suppressAutoHyphens/>
        <w:spacing w:before="0" w:line="240" w:lineRule="auto"/>
        <w:ind w:firstLine="709"/>
        <w:rPr>
          <w:rFonts w:ascii="Times New Roman" w:hAnsi="Times New Roman" w:cs="Times New Roman"/>
          <w:sz w:val="28"/>
          <w:szCs w:val="28"/>
        </w:rPr>
      </w:pPr>
      <w:r w:rsidRPr="00AF0E0F">
        <w:rPr>
          <w:rFonts w:ascii="Times New Roman" w:hAnsi="Times New Roman" w:cs="Times New Roman"/>
          <w:sz w:val="28"/>
          <w:szCs w:val="28"/>
          <w:lang w:val="kk-KZ"/>
        </w:rPr>
        <w:t xml:space="preserve">72. </w:t>
      </w:r>
      <w:r w:rsidRPr="00AF0E0F">
        <w:rPr>
          <w:rFonts w:ascii="Times New Roman" w:hAnsi="Times New Roman" w:cs="Times New Roman"/>
          <w:sz w:val="28"/>
          <w:szCs w:val="28"/>
        </w:rPr>
        <w:t>In order to move from prices for currently produced types of fixed assets to prices for all fixed assets in operation (including those acquired and built in previous years), the initial indices are adjusted depending on the life of fixed assets and their degree of wear.</w:t>
      </w:r>
    </w:p>
    <w:p w:rsidR="00E55960" w:rsidRPr="00AF0E0F" w:rsidRDefault="00E55960" w:rsidP="00E55960">
      <w:pPr>
        <w:pStyle w:val="OsnTxt"/>
        <w:suppressAutoHyphens/>
        <w:spacing w:line="240" w:lineRule="auto"/>
        <w:ind w:firstLine="709"/>
        <w:rPr>
          <w:rFonts w:ascii="Times New Roman" w:hAnsi="Times New Roman" w:cs="Times New Roman"/>
          <w:sz w:val="28"/>
          <w:szCs w:val="28"/>
        </w:rPr>
      </w:pPr>
      <w:r>
        <w:rPr>
          <w:rFonts w:ascii="Times New Roman" w:hAnsi="Times New Roman" w:cs="Times New Roman"/>
          <w:sz w:val="28"/>
          <w:szCs w:val="28"/>
          <w:lang w:val="kk-KZ"/>
        </w:rPr>
        <w:t xml:space="preserve">73. </w:t>
      </w:r>
      <w:r w:rsidRPr="00AF0E0F">
        <w:rPr>
          <w:rFonts w:ascii="Times New Roman" w:hAnsi="Times New Roman" w:cs="Times New Roman"/>
          <w:sz w:val="28"/>
          <w:szCs w:val="28"/>
        </w:rPr>
        <w:t>For adjustment, differentiated adjustment factors are used, determined on the basis of available data from nationwide statistical observations on the degree of depreciation of fixed assets and by expert means.</w:t>
      </w:r>
    </w:p>
    <w:p w:rsidR="00E55960" w:rsidRPr="00AF0E0F" w:rsidRDefault="00E55960" w:rsidP="00E55960">
      <w:pPr>
        <w:pStyle w:val="OsnTxt0"/>
        <w:suppressAutoHyphens/>
        <w:spacing w:after="0" w:line="240" w:lineRule="auto"/>
        <w:ind w:firstLine="709"/>
        <w:rPr>
          <w:rFonts w:ascii="Times New Roman" w:hAnsi="Times New Roman" w:cs="Times New Roman"/>
          <w:sz w:val="28"/>
          <w:szCs w:val="28"/>
        </w:rPr>
      </w:pPr>
      <w:r>
        <w:rPr>
          <w:rFonts w:ascii="Times New Roman" w:hAnsi="Times New Roman" w:cs="Times New Roman"/>
          <w:sz w:val="28"/>
          <w:szCs w:val="28"/>
          <w:lang w:val="kk-KZ"/>
        </w:rPr>
        <w:t xml:space="preserve">74. </w:t>
      </w:r>
      <w:r w:rsidRPr="00AF0E0F">
        <w:rPr>
          <w:rFonts w:ascii="Times New Roman" w:hAnsi="Times New Roman" w:cs="Times New Roman"/>
          <w:sz w:val="28"/>
          <w:szCs w:val="28"/>
        </w:rPr>
        <w:t>Fixed assets are distributed according to the degree of wear into</w:t>
      </w:r>
      <w:r w:rsidR="008B7317">
        <w:rPr>
          <w:rFonts w:ascii="Times New Roman" w:hAnsi="Times New Roman" w:cs="Times New Roman"/>
          <w:sz w:val="28"/>
          <w:szCs w:val="28"/>
        </w:rPr>
        <w:t>5</w:t>
      </w:r>
      <w:r w:rsidRPr="00AF0E0F">
        <w:rPr>
          <w:rFonts w:ascii="Times New Roman" w:hAnsi="Times New Roman" w:cs="Times New Roman"/>
          <w:sz w:val="28"/>
          <w:szCs w:val="28"/>
        </w:rPr>
        <w:t xml:space="preserve"> groups:</w:t>
      </w:r>
    </w:p>
    <w:p w:rsidR="00E55960" w:rsidRPr="00AF0E0F" w:rsidRDefault="00E55960" w:rsidP="00E55960">
      <w:pPr>
        <w:pStyle w:val="SpII"/>
        <w:suppressAutoHyphens/>
        <w:spacing w:line="240" w:lineRule="auto"/>
        <w:ind w:left="0" w:firstLine="709"/>
        <w:rPr>
          <w:rFonts w:ascii="Times New Roman" w:hAnsi="Times New Roman" w:cs="Times New Roman"/>
          <w:sz w:val="28"/>
          <w:szCs w:val="28"/>
        </w:rPr>
      </w:pPr>
      <w:r>
        <w:rPr>
          <w:rFonts w:ascii="Times New Roman" w:hAnsi="Times New Roman" w:cs="Times New Roman"/>
          <w:sz w:val="28"/>
          <w:szCs w:val="28"/>
        </w:rPr>
        <w:t>1) less than</w:t>
      </w:r>
      <w:r w:rsidR="008B7317">
        <w:rPr>
          <w:rFonts w:ascii="Times New Roman" w:hAnsi="Times New Roman" w:cs="Times New Roman"/>
          <w:sz w:val="28"/>
          <w:szCs w:val="28"/>
        </w:rPr>
        <w:t xml:space="preserve"> 3</w:t>
      </w:r>
      <w:r>
        <w:rPr>
          <w:rFonts w:ascii="Times New Roman" w:hAnsi="Times New Roman" w:cs="Times New Roman"/>
          <w:sz w:val="28"/>
          <w:szCs w:val="28"/>
        </w:rPr>
        <w:t>0%;</w:t>
      </w:r>
    </w:p>
    <w:p w:rsidR="00E55960" w:rsidRPr="00AF0E0F" w:rsidRDefault="00E55960" w:rsidP="00E55960">
      <w:pPr>
        <w:pStyle w:val="SpII"/>
        <w:suppressAutoHyphens/>
        <w:spacing w:line="240" w:lineRule="auto"/>
        <w:ind w:left="0" w:firstLine="709"/>
        <w:rPr>
          <w:rFonts w:ascii="Times New Roman" w:hAnsi="Times New Roman" w:cs="Times New Roman"/>
          <w:sz w:val="28"/>
          <w:szCs w:val="28"/>
        </w:rPr>
      </w:pPr>
      <w:r>
        <w:rPr>
          <w:rFonts w:ascii="Times New Roman" w:hAnsi="Times New Roman" w:cs="Times New Roman"/>
          <w:sz w:val="28"/>
          <w:szCs w:val="28"/>
        </w:rPr>
        <w:t>2) from</w:t>
      </w:r>
      <w:r w:rsidR="008B7317">
        <w:rPr>
          <w:rFonts w:ascii="Times New Roman" w:hAnsi="Times New Roman" w:cs="Times New Roman"/>
          <w:sz w:val="28"/>
          <w:szCs w:val="28"/>
        </w:rPr>
        <w:t xml:space="preserve"> 3</w:t>
      </w:r>
      <w:r>
        <w:rPr>
          <w:rFonts w:ascii="Times New Roman" w:hAnsi="Times New Roman" w:cs="Times New Roman"/>
          <w:sz w:val="28"/>
          <w:szCs w:val="28"/>
        </w:rPr>
        <w:t>0 to</w:t>
      </w:r>
      <w:r w:rsidR="008B7317">
        <w:rPr>
          <w:rFonts w:ascii="Times New Roman" w:hAnsi="Times New Roman" w:cs="Times New Roman"/>
          <w:sz w:val="28"/>
          <w:szCs w:val="28"/>
        </w:rPr>
        <w:t xml:space="preserve"> 5</w:t>
      </w:r>
      <w:r>
        <w:rPr>
          <w:rFonts w:ascii="Times New Roman" w:hAnsi="Times New Roman" w:cs="Times New Roman"/>
          <w:sz w:val="28"/>
          <w:szCs w:val="28"/>
        </w:rPr>
        <w:t>0%;</w:t>
      </w:r>
    </w:p>
    <w:p w:rsidR="00E55960" w:rsidRPr="00AF0E0F" w:rsidRDefault="00E55960" w:rsidP="00E55960">
      <w:pPr>
        <w:pStyle w:val="SpII"/>
        <w:suppressAutoHyphens/>
        <w:spacing w:line="240" w:lineRule="auto"/>
        <w:ind w:left="0" w:firstLine="709"/>
        <w:rPr>
          <w:rFonts w:ascii="Times New Roman" w:hAnsi="Times New Roman" w:cs="Times New Roman"/>
          <w:sz w:val="28"/>
          <w:szCs w:val="28"/>
        </w:rPr>
      </w:pPr>
      <w:r>
        <w:rPr>
          <w:rFonts w:ascii="Times New Roman" w:hAnsi="Times New Roman" w:cs="Times New Roman"/>
          <w:sz w:val="28"/>
          <w:szCs w:val="28"/>
        </w:rPr>
        <w:t>3) from</w:t>
      </w:r>
      <w:r w:rsidR="008B7317">
        <w:rPr>
          <w:rFonts w:ascii="Times New Roman" w:hAnsi="Times New Roman" w:cs="Times New Roman"/>
          <w:sz w:val="28"/>
          <w:szCs w:val="28"/>
        </w:rPr>
        <w:t xml:space="preserve"> 5</w:t>
      </w:r>
      <w:r>
        <w:rPr>
          <w:rFonts w:ascii="Times New Roman" w:hAnsi="Times New Roman" w:cs="Times New Roman"/>
          <w:sz w:val="28"/>
          <w:szCs w:val="28"/>
        </w:rPr>
        <w:t>1 to</w:t>
      </w:r>
      <w:r w:rsidR="008B7317">
        <w:rPr>
          <w:rFonts w:ascii="Times New Roman" w:hAnsi="Times New Roman" w:cs="Times New Roman"/>
          <w:sz w:val="28"/>
          <w:szCs w:val="28"/>
        </w:rPr>
        <w:t xml:space="preserve"> 6</w:t>
      </w:r>
      <w:r>
        <w:rPr>
          <w:rFonts w:ascii="Times New Roman" w:hAnsi="Times New Roman" w:cs="Times New Roman"/>
          <w:sz w:val="28"/>
          <w:szCs w:val="28"/>
        </w:rPr>
        <w:t>4%;</w:t>
      </w:r>
    </w:p>
    <w:p w:rsidR="00E55960" w:rsidRPr="00AF0E0F" w:rsidRDefault="00E55960" w:rsidP="00E55960">
      <w:pPr>
        <w:pStyle w:val="SpII"/>
        <w:suppressAutoHyphens/>
        <w:spacing w:line="240" w:lineRule="auto"/>
        <w:ind w:left="0" w:firstLine="709"/>
        <w:rPr>
          <w:rFonts w:ascii="Times New Roman" w:hAnsi="Times New Roman" w:cs="Times New Roman"/>
          <w:sz w:val="28"/>
          <w:szCs w:val="28"/>
        </w:rPr>
      </w:pPr>
      <w:r>
        <w:rPr>
          <w:rFonts w:ascii="Times New Roman" w:hAnsi="Times New Roman" w:cs="Times New Roman"/>
          <w:sz w:val="28"/>
          <w:szCs w:val="28"/>
        </w:rPr>
        <w:t>4) from</w:t>
      </w:r>
      <w:r w:rsidR="008B7317">
        <w:rPr>
          <w:rFonts w:ascii="Times New Roman" w:hAnsi="Times New Roman" w:cs="Times New Roman"/>
          <w:sz w:val="28"/>
          <w:szCs w:val="28"/>
        </w:rPr>
        <w:t xml:space="preserve"> 6</w:t>
      </w:r>
      <w:r>
        <w:rPr>
          <w:rFonts w:ascii="Times New Roman" w:hAnsi="Times New Roman" w:cs="Times New Roman"/>
          <w:sz w:val="28"/>
          <w:szCs w:val="28"/>
        </w:rPr>
        <w:t>5 to 79%;</w:t>
      </w:r>
    </w:p>
    <w:p w:rsidR="00E55960" w:rsidRPr="00AF0E0F" w:rsidRDefault="00E55960" w:rsidP="00E55960">
      <w:pPr>
        <w:pStyle w:val="SpII"/>
        <w:suppressAutoHyphens/>
        <w:spacing w:line="240" w:lineRule="auto"/>
        <w:ind w:left="0" w:firstLine="709"/>
        <w:rPr>
          <w:rFonts w:ascii="Times New Roman" w:hAnsi="Times New Roman" w:cs="Times New Roman"/>
          <w:sz w:val="28"/>
          <w:szCs w:val="28"/>
        </w:rPr>
      </w:pPr>
      <w:r>
        <w:rPr>
          <w:rFonts w:ascii="Times New Roman" w:hAnsi="Times New Roman" w:cs="Times New Roman"/>
          <w:sz w:val="28"/>
          <w:szCs w:val="28"/>
        </w:rPr>
        <w:t>5) from 80% and more.</w:t>
      </w:r>
    </w:p>
    <w:p w:rsidR="00E55960" w:rsidRPr="00AF0E0F" w:rsidRDefault="00E55960" w:rsidP="00E55960">
      <w:pPr>
        <w:pStyle w:val="OsnTxt0"/>
        <w:suppressAutoHyphen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7</w:t>
      </w:r>
      <w:r w:rsidR="008B7317">
        <w:rPr>
          <w:rFonts w:ascii="Times New Roman" w:hAnsi="Times New Roman" w:cs="Times New Roman"/>
          <w:sz w:val="28"/>
          <w:szCs w:val="28"/>
        </w:rPr>
        <w:t>5</w:t>
      </w:r>
      <w:r w:rsidR="008B7317">
        <w:rPr>
          <w:rFonts w:ascii="Times New Roman" w:hAnsi="Times New Roman" w:cs="Times New Roman"/>
          <w:sz w:val="28"/>
          <w:szCs w:val="28"/>
          <w:lang w:val="kk-KZ"/>
        </w:rPr>
        <w:t>.</w:t>
      </w:r>
      <w:r w:rsidRPr="00AF0E0F">
        <w:rPr>
          <w:rFonts w:ascii="Times New Roman" w:hAnsi="Times New Roman" w:cs="Times New Roman"/>
          <w:sz w:val="28"/>
          <w:szCs w:val="28"/>
        </w:rPr>
        <w:t xml:space="preserve"> For the last four selected groups, the average percentage of wear is determined, which is equal to, respectively:</w:t>
      </w:r>
      <w:r w:rsidR="008B7317">
        <w:rPr>
          <w:rFonts w:ascii="Times New Roman" w:hAnsi="Times New Roman" w:cs="Times New Roman"/>
          <w:sz w:val="28"/>
          <w:szCs w:val="28"/>
        </w:rPr>
        <w:t>4</w:t>
      </w:r>
      <w:r w:rsidRPr="00AF0E0F">
        <w:rPr>
          <w:rFonts w:ascii="Times New Roman" w:hAnsi="Times New Roman" w:cs="Times New Roman"/>
          <w:sz w:val="28"/>
          <w:szCs w:val="28"/>
        </w:rPr>
        <w:t>0%;</w:t>
      </w:r>
      <w:r w:rsidR="008B7317">
        <w:rPr>
          <w:rFonts w:ascii="Times New Roman" w:hAnsi="Times New Roman" w:cs="Times New Roman"/>
          <w:sz w:val="28"/>
          <w:szCs w:val="28"/>
        </w:rPr>
        <w:t>5</w:t>
      </w:r>
      <w:r w:rsidRPr="00AF0E0F">
        <w:rPr>
          <w:rFonts w:ascii="Times New Roman" w:hAnsi="Times New Roman" w:cs="Times New Roman"/>
          <w:sz w:val="28"/>
          <w:szCs w:val="28"/>
        </w:rPr>
        <w:t>0%; 75%; 85%, and for each group the wear coefficient is determined:</w:t>
      </w:r>
      <w:r w:rsidR="008B7317">
        <w:rPr>
          <w:rFonts w:ascii="Times New Roman" w:hAnsi="Times New Roman" w:cs="Times New Roman"/>
          <w:sz w:val="28"/>
          <w:szCs w:val="28"/>
        </w:rPr>
        <w:t>0</w:t>
      </w:r>
      <w:r w:rsidRPr="00AF0E0F">
        <w:rPr>
          <w:rFonts w:ascii="Times New Roman" w:hAnsi="Times New Roman" w:cs="Times New Roman"/>
          <w:sz w:val="28"/>
          <w:szCs w:val="28"/>
        </w:rPr>
        <w:t>.40;</w:t>
      </w:r>
      <w:r w:rsidR="008B7317">
        <w:rPr>
          <w:rFonts w:ascii="Times New Roman" w:hAnsi="Times New Roman" w:cs="Times New Roman"/>
          <w:sz w:val="28"/>
          <w:szCs w:val="28"/>
        </w:rPr>
        <w:t>0</w:t>
      </w:r>
      <w:r w:rsidRPr="00AF0E0F">
        <w:rPr>
          <w:rFonts w:ascii="Times New Roman" w:hAnsi="Times New Roman" w:cs="Times New Roman"/>
          <w:sz w:val="28"/>
          <w:szCs w:val="28"/>
        </w:rPr>
        <w:t>.50;</w:t>
      </w:r>
      <w:r w:rsidR="008B7317">
        <w:rPr>
          <w:rFonts w:ascii="Times New Roman" w:hAnsi="Times New Roman" w:cs="Times New Roman"/>
          <w:sz w:val="28"/>
          <w:szCs w:val="28"/>
        </w:rPr>
        <w:t>0</w:t>
      </w:r>
      <w:r w:rsidRPr="00AF0E0F">
        <w:rPr>
          <w:rFonts w:ascii="Times New Roman" w:hAnsi="Times New Roman" w:cs="Times New Roman"/>
          <w:sz w:val="28"/>
          <w:szCs w:val="28"/>
        </w:rPr>
        <w:t>.75;</w:t>
      </w:r>
      <w:r w:rsidR="008B7317">
        <w:rPr>
          <w:rFonts w:ascii="Times New Roman" w:hAnsi="Times New Roman" w:cs="Times New Roman"/>
          <w:sz w:val="28"/>
          <w:szCs w:val="28"/>
        </w:rPr>
        <w:t>0</w:t>
      </w:r>
      <w:r w:rsidRPr="00AF0E0F">
        <w:rPr>
          <w:rFonts w:ascii="Times New Roman" w:hAnsi="Times New Roman" w:cs="Times New Roman"/>
          <w:sz w:val="28"/>
          <w:szCs w:val="28"/>
        </w:rPr>
        <w:t>.85.</w:t>
      </w:r>
    </w:p>
    <w:p w:rsidR="00E55960" w:rsidRPr="00AF0E0F" w:rsidRDefault="00E55960" w:rsidP="00E55960">
      <w:pPr>
        <w:pStyle w:val="OsnTxt"/>
        <w:suppressAutoHyphens/>
        <w:spacing w:line="240" w:lineRule="auto"/>
        <w:ind w:firstLine="709"/>
        <w:rPr>
          <w:rFonts w:ascii="Times New Roman" w:hAnsi="Times New Roman" w:cs="Times New Roman"/>
          <w:sz w:val="28"/>
          <w:szCs w:val="28"/>
        </w:rPr>
      </w:pPr>
      <w:r>
        <w:rPr>
          <w:rFonts w:ascii="Times New Roman" w:hAnsi="Times New Roman" w:cs="Times New Roman"/>
          <w:sz w:val="28"/>
          <w:szCs w:val="28"/>
          <w:lang w:val="kk-KZ"/>
        </w:rPr>
        <w:t xml:space="preserve">76. </w:t>
      </w:r>
      <w:r w:rsidRPr="00AF0E0F">
        <w:rPr>
          <w:rFonts w:ascii="Times New Roman" w:hAnsi="Times New Roman" w:cs="Times New Roman"/>
          <w:sz w:val="28"/>
          <w:szCs w:val="28"/>
        </w:rPr>
        <w:t>The wear factor is the reciprocal of the differentiated correction factor. Differentiated corrective coefficients for selected groups of fixed assets with varying degrees of depreciation are equal to</w:t>
      </w:r>
      <w:r w:rsidR="008B7317">
        <w:rPr>
          <w:rFonts w:ascii="Times New Roman" w:hAnsi="Times New Roman" w:cs="Times New Roman"/>
          <w:sz w:val="28"/>
          <w:szCs w:val="28"/>
        </w:rPr>
        <w:t xml:space="preserve"> 0</w:t>
      </w:r>
      <w:r w:rsidRPr="00AF0E0F">
        <w:rPr>
          <w:rFonts w:ascii="Times New Roman" w:hAnsi="Times New Roman" w:cs="Times New Roman"/>
          <w:sz w:val="28"/>
          <w:szCs w:val="28"/>
        </w:rPr>
        <w:t>.60, respectively;</w:t>
      </w:r>
      <w:r w:rsidR="008B7317">
        <w:rPr>
          <w:rFonts w:ascii="Times New Roman" w:hAnsi="Times New Roman" w:cs="Times New Roman"/>
          <w:sz w:val="28"/>
          <w:szCs w:val="28"/>
        </w:rPr>
        <w:t xml:space="preserve"> 0</w:t>
      </w:r>
      <w:r w:rsidRPr="00AF0E0F">
        <w:rPr>
          <w:rFonts w:ascii="Times New Roman" w:hAnsi="Times New Roman" w:cs="Times New Roman"/>
          <w:sz w:val="28"/>
          <w:szCs w:val="28"/>
        </w:rPr>
        <w:t>.50;</w:t>
      </w:r>
      <w:r w:rsidR="008B7317">
        <w:rPr>
          <w:rFonts w:ascii="Times New Roman" w:hAnsi="Times New Roman" w:cs="Times New Roman"/>
          <w:sz w:val="28"/>
          <w:szCs w:val="28"/>
        </w:rPr>
        <w:t>0</w:t>
      </w:r>
      <w:r w:rsidRPr="00AF0E0F">
        <w:rPr>
          <w:rFonts w:ascii="Times New Roman" w:hAnsi="Times New Roman" w:cs="Times New Roman"/>
          <w:sz w:val="28"/>
          <w:szCs w:val="28"/>
        </w:rPr>
        <w:t>.25;</w:t>
      </w:r>
      <w:r w:rsidR="008B7317">
        <w:rPr>
          <w:rFonts w:ascii="Times New Roman" w:hAnsi="Times New Roman" w:cs="Times New Roman"/>
          <w:sz w:val="28"/>
          <w:szCs w:val="28"/>
        </w:rPr>
        <w:t>0</w:t>
      </w:r>
      <w:r w:rsidRPr="00AF0E0F">
        <w:rPr>
          <w:rFonts w:ascii="Times New Roman" w:hAnsi="Times New Roman" w:cs="Times New Roman"/>
          <w:sz w:val="28"/>
          <w:szCs w:val="28"/>
        </w:rPr>
        <w:t>.15.</w:t>
      </w:r>
    </w:p>
    <w:p w:rsidR="00E55960" w:rsidRPr="00AF0E0F" w:rsidRDefault="00E55960" w:rsidP="00E55960">
      <w:pPr>
        <w:pStyle w:val="OsnTxt"/>
        <w:suppressAutoHyphens/>
        <w:spacing w:line="240" w:lineRule="auto"/>
        <w:ind w:firstLine="709"/>
        <w:rPr>
          <w:rFonts w:ascii="Times New Roman" w:hAnsi="Times New Roman" w:cs="Times New Roman"/>
          <w:sz w:val="28"/>
          <w:szCs w:val="28"/>
        </w:rPr>
      </w:pPr>
      <w:r>
        <w:rPr>
          <w:rFonts w:ascii="Times New Roman" w:hAnsi="Times New Roman" w:cs="Times New Roman"/>
          <w:sz w:val="28"/>
          <w:szCs w:val="28"/>
          <w:lang w:val="kk-KZ"/>
        </w:rPr>
        <w:t xml:space="preserve">77. </w:t>
      </w:r>
      <w:r w:rsidRPr="00AF0E0F">
        <w:rPr>
          <w:rFonts w:ascii="Times New Roman" w:hAnsi="Times New Roman" w:cs="Times New Roman"/>
          <w:sz w:val="28"/>
          <w:szCs w:val="28"/>
        </w:rPr>
        <w:t>The calculated indices of increase in the cost of fixed assets, as the arithmetic mean of all price indices for specific types of fixed assets available for each subgroup, are revaluation indices for manufactured fixed assets, are used to index fixed assets of the first group - fixed assets with a degree of wear of up to</w:t>
      </w:r>
      <w:r w:rsidR="008B7317">
        <w:rPr>
          <w:rFonts w:ascii="Times New Roman" w:hAnsi="Times New Roman" w:cs="Times New Roman"/>
          <w:sz w:val="28"/>
          <w:szCs w:val="28"/>
        </w:rPr>
        <w:t>3</w:t>
      </w:r>
      <w:r w:rsidRPr="00AF0E0F">
        <w:rPr>
          <w:rFonts w:ascii="Times New Roman" w:hAnsi="Times New Roman" w:cs="Times New Roman"/>
          <w:sz w:val="28"/>
          <w:szCs w:val="28"/>
        </w:rPr>
        <w:t>0% - of the five highlighted above by the degree of wear.</w:t>
      </w:r>
    </w:p>
    <w:p w:rsidR="00E55960" w:rsidRPr="00AF0E0F" w:rsidRDefault="00E55960" w:rsidP="00E55960">
      <w:pPr>
        <w:pStyle w:val="OsnTxt"/>
        <w:suppressAutoHyphens/>
        <w:spacing w:line="240" w:lineRule="auto"/>
        <w:ind w:firstLine="709"/>
        <w:rPr>
          <w:rFonts w:ascii="Times New Roman" w:hAnsi="Times New Roman" w:cs="Times New Roman"/>
          <w:sz w:val="28"/>
          <w:szCs w:val="28"/>
        </w:rPr>
      </w:pPr>
      <w:r>
        <w:rPr>
          <w:rFonts w:ascii="Times New Roman" w:hAnsi="Times New Roman" w:cs="Times New Roman"/>
          <w:sz w:val="28"/>
          <w:szCs w:val="28"/>
          <w:lang w:val="kk-KZ"/>
        </w:rPr>
        <w:t xml:space="preserve">78. </w:t>
      </w:r>
      <w:r w:rsidRPr="00AF0E0F">
        <w:rPr>
          <w:rFonts w:ascii="Times New Roman" w:hAnsi="Times New Roman" w:cs="Times New Roman"/>
          <w:sz w:val="28"/>
          <w:szCs w:val="28"/>
        </w:rPr>
        <w:t>The revaluation indices for the remaining four groups are derivatives of the initial increase in the value of each type of fixed assets and are determined by multiplying the depreciation adjustment coefficient corresponding to this group by the incremental part of the increase in the value of each type of fixed assets.</w:t>
      </w:r>
    </w:p>
    <w:p w:rsidR="00E55960" w:rsidRPr="00AF0E0F" w:rsidRDefault="00E55960" w:rsidP="00E55960">
      <w:pPr>
        <w:pStyle w:val="OsnTxt"/>
        <w:suppressAutoHyphens/>
        <w:spacing w:line="240" w:lineRule="auto"/>
        <w:ind w:firstLine="709"/>
        <w:rPr>
          <w:rFonts w:ascii="Times New Roman" w:hAnsi="Times New Roman" w:cs="Times New Roman"/>
          <w:sz w:val="28"/>
          <w:szCs w:val="28"/>
        </w:rPr>
      </w:pPr>
      <w:r>
        <w:rPr>
          <w:rFonts w:ascii="Times New Roman" w:hAnsi="Times New Roman" w:cs="Times New Roman"/>
          <w:sz w:val="28"/>
          <w:szCs w:val="28"/>
          <w:lang w:val="kk-KZ"/>
        </w:rPr>
        <w:t xml:space="preserve">79. </w:t>
      </w:r>
      <w:r w:rsidRPr="00AF0E0F">
        <w:rPr>
          <w:rFonts w:ascii="Times New Roman" w:hAnsi="Times New Roman" w:cs="Times New Roman"/>
          <w:sz w:val="28"/>
          <w:szCs w:val="28"/>
        </w:rPr>
        <w:t>For recalculation, the incremental part of the increase in the value of fixed assets is used as a value characterizing the change in prices, after multiplying the above values, one is added to the result.</w:t>
      </w:r>
    </w:p>
    <w:p w:rsidR="00E55960" w:rsidRPr="00AF0E0F" w:rsidRDefault="00E55960" w:rsidP="00E55960">
      <w:pPr>
        <w:suppressAutoHyphens/>
        <w:spacing w:after="0" w:line="240" w:lineRule="auto"/>
        <w:ind w:firstLine="709"/>
        <w:jc w:val="both"/>
        <w:rPr>
          <w:rFonts w:ascii="Times New Roman" w:hAnsi="Times New Roman" w:cs="Times New Roman"/>
          <w:sz w:val="28"/>
          <w:szCs w:val="28"/>
        </w:rPr>
      </w:pPr>
      <w:r w:rsidRPr="00AF0E0F">
        <w:rPr>
          <w:rFonts w:ascii="Times New Roman" w:hAnsi="Times New Roman" w:cs="Times New Roman"/>
          <w:sz w:val="28"/>
          <w:szCs w:val="28"/>
        </w:rPr>
        <w:t>80</w:t>
      </w:r>
      <w:r w:rsidR="008B7317">
        <w:rPr>
          <w:rFonts w:ascii="Times New Roman" w:hAnsi="Times New Roman" w:cs="Times New Roman"/>
          <w:sz w:val="28"/>
          <w:szCs w:val="28"/>
        </w:rPr>
        <w:t>.</w:t>
      </w:r>
      <w:r w:rsidRPr="00AF0E0F">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r w:rsidRPr="00AF0E0F">
        <w:rPr>
          <w:rFonts w:ascii="Times New Roman" w:hAnsi="Times New Roman" w:cs="Times New Roman"/>
          <w:sz w:val="28"/>
          <w:szCs w:val="28"/>
        </w:rPr>
        <w:t xml:space="preserve">Indices of increase in the value of fixed assets are developed and published in accordance with Appendix </w:t>
      </w:r>
      <w:r w:rsidRPr="00AF0E0F">
        <w:rPr>
          <w:rFonts w:ascii="Times New Roman" w:hAnsi="Times New Roman" w:cs="Times New Roman"/>
          <w:sz w:val="28"/>
          <w:szCs w:val="28"/>
          <w:lang w:val="kk-KZ"/>
        </w:rPr>
        <w:t xml:space="preserve">8 </w:t>
      </w:r>
      <w:r w:rsidRPr="00AF0E0F">
        <w:rPr>
          <w:rFonts w:ascii="Times New Roman" w:hAnsi="Times New Roman" w:cs="Times New Roman"/>
          <w:sz w:val="28"/>
          <w:szCs w:val="28"/>
        </w:rPr>
        <w:t>to this Methodology.</w:t>
      </w:r>
    </w:p>
    <w:p w:rsidR="00E55960" w:rsidRPr="00AF0E0F" w:rsidRDefault="00E55960" w:rsidP="00E55960">
      <w:pPr>
        <w:pStyle w:val="EdIzm"/>
        <w:spacing w:before="0" w:after="0"/>
        <w:ind w:firstLine="5103"/>
        <w:jc w:val="center"/>
        <w:rPr>
          <w:rFonts w:ascii="Times New Roman" w:hAnsi="Times New Roman" w:cs="Times New Roman"/>
          <w:sz w:val="28"/>
          <w:szCs w:val="28"/>
        </w:rPr>
        <w:sectPr w:rsidR="00E55960" w:rsidRPr="00AF0E0F" w:rsidSect="00453EE9">
          <w:headerReference w:type="default" r:id="rId14"/>
          <w:pgSz w:w="11906" w:h="16838"/>
          <w:pgMar w:top="1418" w:right="851" w:bottom="1418" w:left="1418" w:header="567" w:footer="0" w:gutter="0"/>
          <w:pgNumType w:start="1"/>
          <w:cols w:space="708"/>
          <w:docGrid w:linePitch="360"/>
        </w:sectPr>
      </w:pPr>
    </w:p>
    <w:p w:rsidR="00E55960" w:rsidRPr="00AF0E0F" w:rsidRDefault="00FA21EA" w:rsidP="00E55960">
      <w:pPr>
        <w:pStyle w:val="EdIzm"/>
        <w:spacing w:before="0" w:after="0"/>
        <w:ind w:left="9923"/>
        <w:rPr>
          <w:rFonts w:ascii="Times New Roman" w:hAnsi="Times New Roman" w:cs="Times New Roman"/>
          <w:sz w:val="28"/>
          <w:szCs w:val="28"/>
        </w:rPr>
      </w:pPr>
      <w:r>
        <w:rPr>
          <w:rFonts w:ascii="Times New Roman" w:hAnsi="Times New Roman" w:cs="Times New Roman"/>
          <w:sz w:val="28"/>
          <w:szCs w:val="28"/>
        </w:rPr>
        <w:lastRenderedPageBreak/>
        <w:t>Appendix</w:t>
      </w:r>
      <w:r w:rsidR="008B7317">
        <w:rPr>
          <w:rFonts w:ascii="Times New Roman" w:hAnsi="Times New Roman" w:cs="Times New Roman"/>
          <w:sz w:val="28"/>
          <w:szCs w:val="28"/>
        </w:rPr>
        <w:t>1</w:t>
      </w:r>
    </w:p>
    <w:p w:rsidR="00E55960" w:rsidRPr="00AF0E0F" w:rsidRDefault="00E55960" w:rsidP="00E55960">
      <w:pPr>
        <w:pStyle w:val="EdIzm"/>
        <w:spacing w:before="0" w:after="0"/>
        <w:ind w:left="9923"/>
        <w:rPr>
          <w:rFonts w:ascii="Times New Roman" w:hAnsi="Times New Roman" w:cs="Times New Roman"/>
          <w:sz w:val="28"/>
          <w:szCs w:val="28"/>
        </w:rPr>
      </w:pPr>
      <w:r w:rsidRPr="00AF0E0F">
        <w:rPr>
          <w:rFonts w:ascii="Times New Roman" w:hAnsi="Times New Roman" w:cs="Times New Roman"/>
          <w:sz w:val="28"/>
          <w:szCs w:val="28"/>
        </w:rPr>
        <w:t>to the Methodology for compiling the balance sheet of fixed assets and calculating its indicators</w:t>
      </w:r>
    </w:p>
    <w:p w:rsidR="00E55960" w:rsidRPr="00AF0E0F" w:rsidRDefault="00E55960" w:rsidP="00E55960">
      <w:pPr>
        <w:spacing w:after="0" w:line="240" w:lineRule="auto"/>
        <w:ind w:firstLine="709"/>
        <w:jc w:val="both"/>
        <w:rPr>
          <w:rFonts w:ascii="Times New Roman" w:hAnsi="Times New Roman" w:cs="Times New Roman"/>
          <w:sz w:val="28"/>
          <w:szCs w:val="28"/>
          <w:lang w:val="kk-KZ" w:eastAsia="ru-RU"/>
        </w:rPr>
      </w:pPr>
    </w:p>
    <w:p w:rsidR="00E55960" w:rsidRPr="00AF0E0F" w:rsidRDefault="00E55960" w:rsidP="00E55960">
      <w:pPr>
        <w:spacing w:after="0" w:line="240" w:lineRule="auto"/>
        <w:ind w:firstLine="709"/>
        <w:jc w:val="both"/>
        <w:rPr>
          <w:rFonts w:ascii="Times New Roman" w:hAnsi="Times New Roman" w:cs="Times New Roman"/>
          <w:sz w:val="28"/>
          <w:szCs w:val="28"/>
          <w:lang w:val="kk-KZ" w:eastAsia="ru-RU"/>
        </w:rPr>
      </w:pPr>
    </w:p>
    <w:p w:rsidR="00E55960" w:rsidRPr="009770C5" w:rsidRDefault="00E55960" w:rsidP="00E55960">
      <w:pPr>
        <w:pStyle w:val="Naimenovanie"/>
        <w:spacing w:before="0" w:after="0"/>
        <w:rPr>
          <w:rFonts w:ascii="Times New Roman" w:hAnsi="Times New Roman" w:cs="Times New Roman"/>
          <w:sz w:val="24"/>
          <w:szCs w:val="24"/>
          <w:lang w:val="kk-KZ"/>
        </w:rPr>
      </w:pPr>
      <w:r w:rsidRPr="009770C5">
        <w:rPr>
          <w:rFonts w:ascii="Times New Roman" w:hAnsi="Times New Roman" w:cs="Times New Roman"/>
          <w:sz w:val="24"/>
          <w:szCs w:val="24"/>
        </w:rPr>
        <w:t>Scheme of the balance sheet of fixed assets at historical cost</w:t>
      </w:r>
    </w:p>
    <w:p w:rsidR="00E55960" w:rsidRPr="00AF0E0F" w:rsidRDefault="00E55960" w:rsidP="00E55960">
      <w:pPr>
        <w:pStyle w:val="Naimenovanie"/>
        <w:spacing w:before="0" w:after="0"/>
        <w:jc w:val="right"/>
        <w:rPr>
          <w:rFonts w:ascii="Times New Roman" w:hAnsi="Times New Roman" w:cs="Times New Roman"/>
          <w:b w:val="0"/>
          <w:sz w:val="28"/>
          <w:szCs w:val="28"/>
          <w:lang w:val="kk-KZ"/>
        </w:rPr>
      </w:pPr>
    </w:p>
    <w:p w:rsidR="00E55960" w:rsidRPr="00AF0E0F" w:rsidRDefault="00E55960" w:rsidP="00E55960">
      <w:pPr>
        <w:pStyle w:val="Naimenovanie"/>
        <w:spacing w:before="0" w:after="0"/>
        <w:jc w:val="right"/>
        <w:rPr>
          <w:rFonts w:ascii="Times New Roman" w:hAnsi="Times New Roman" w:cs="Times New Roman"/>
          <w:b w:val="0"/>
          <w:sz w:val="24"/>
          <w:szCs w:val="24"/>
          <w:lang w:val="kk-KZ"/>
        </w:rPr>
      </w:pPr>
      <w:r w:rsidRPr="00AF0E0F">
        <w:rPr>
          <w:rFonts w:ascii="Times New Roman" w:hAnsi="Times New Roman" w:cs="Times New Roman"/>
          <w:b w:val="0"/>
          <w:sz w:val="24"/>
          <w:szCs w:val="24"/>
          <w:lang w:val="kk-KZ"/>
        </w:rPr>
        <w:t>at current prices, million tenge</w:t>
      </w:r>
    </w:p>
    <w:tbl>
      <w:tblPr>
        <w:tblW w:w="14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1526"/>
        <w:gridCol w:w="1559"/>
        <w:gridCol w:w="1310"/>
        <w:gridCol w:w="1417"/>
        <w:gridCol w:w="1559"/>
        <w:gridCol w:w="1560"/>
        <w:gridCol w:w="1417"/>
        <w:gridCol w:w="1559"/>
      </w:tblGrid>
      <w:tr w:rsidR="00E55960" w:rsidRPr="00AF0E0F" w:rsidTr="00462A4E">
        <w:trPr>
          <w:trHeight w:val="225"/>
        </w:trPr>
        <w:tc>
          <w:tcPr>
            <w:tcW w:w="2410" w:type="dxa"/>
            <w:vMerge w:val="restart"/>
          </w:tcPr>
          <w:p w:rsidR="00E55960" w:rsidRPr="00AF0E0F" w:rsidRDefault="00E55960" w:rsidP="00462A4E">
            <w:pPr>
              <w:pStyle w:val="ShapTabl"/>
              <w:rPr>
                <w:rFonts w:ascii="Times New Roman" w:hAnsi="Times New Roman" w:cs="Times New Roman"/>
                <w:sz w:val="28"/>
                <w:szCs w:val="28"/>
              </w:rPr>
            </w:pPr>
          </w:p>
        </w:tc>
        <w:tc>
          <w:tcPr>
            <w:tcW w:w="1526" w:type="dxa"/>
            <w:vMerge w:val="restart"/>
          </w:tcPr>
          <w:p w:rsidR="00E55960" w:rsidRPr="00AF0E0F" w:rsidRDefault="00E55960" w:rsidP="00462A4E">
            <w:pPr>
              <w:pStyle w:val="ShapTabl"/>
              <w:rPr>
                <w:rFonts w:ascii="Times New Roman" w:hAnsi="Times New Roman" w:cs="Times New Roman"/>
                <w:sz w:val="24"/>
                <w:szCs w:val="24"/>
              </w:rPr>
            </w:pPr>
            <w:r w:rsidRPr="00AF0E0F">
              <w:rPr>
                <w:rFonts w:ascii="Times New Roman" w:hAnsi="Times New Roman" w:cs="Times New Roman"/>
                <w:sz w:val="24"/>
                <w:szCs w:val="24"/>
              </w:rPr>
              <w:t>Availability of fixed assets</w:t>
            </w:r>
          </w:p>
          <w:p w:rsidR="00E55960" w:rsidRPr="00AF0E0F" w:rsidRDefault="00E55960" w:rsidP="00462A4E">
            <w:pPr>
              <w:pStyle w:val="ShapTabl"/>
              <w:rPr>
                <w:rFonts w:ascii="Times New Roman" w:hAnsi="Times New Roman" w:cs="Times New Roman"/>
                <w:sz w:val="24"/>
                <w:szCs w:val="24"/>
              </w:rPr>
            </w:pPr>
            <w:r w:rsidRPr="00AF0E0F">
              <w:rPr>
                <w:rFonts w:ascii="Times New Roman" w:hAnsi="Times New Roman" w:cs="Times New Roman"/>
                <w:sz w:val="24"/>
                <w:szCs w:val="24"/>
              </w:rPr>
              <w:t>for the beginning of the year</w:t>
            </w:r>
          </w:p>
        </w:tc>
        <w:tc>
          <w:tcPr>
            <w:tcW w:w="4286" w:type="dxa"/>
            <w:gridSpan w:val="3"/>
          </w:tcPr>
          <w:p w:rsidR="00E55960" w:rsidRPr="00AF0E0F" w:rsidRDefault="00E55960" w:rsidP="00462A4E">
            <w:pPr>
              <w:pStyle w:val="ShapTabl"/>
              <w:rPr>
                <w:rFonts w:ascii="Times New Roman" w:hAnsi="Times New Roman" w:cs="Times New Roman"/>
                <w:sz w:val="24"/>
                <w:szCs w:val="24"/>
              </w:rPr>
            </w:pPr>
            <w:r w:rsidRPr="00AF0E0F">
              <w:rPr>
                <w:rFonts w:ascii="Times New Roman" w:hAnsi="Times New Roman" w:cs="Times New Roman"/>
                <w:sz w:val="24"/>
                <w:szCs w:val="24"/>
              </w:rPr>
              <w:t>Received in the reporting year</w:t>
            </w:r>
          </w:p>
        </w:tc>
        <w:tc>
          <w:tcPr>
            <w:tcW w:w="4536" w:type="dxa"/>
            <w:gridSpan w:val="3"/>
          </w:tcPr>
          <w:p w:rsidR="00E55960" w:rsidRPr="00AF0E0F" w:rsidRDefault="00E55960" w:rsidP="00462A4E">
            <w:pPr>
              <w:pStyle w:val="ShapTabl"/>
              <w:rPr>
                <w:rFonts w:ascii="Times New Roman" w:hAnsi="Times New Roman" w:cs="Times New Roman"/>
                <w:sz w:val="24"/>
                <w:szCs w:val="24"/>
              </w:rPr>
            </w:pPr>
            <w:r w:rsidRPr="00AF0E0F">
              <w:rPr>
                <w:rFonts w:ascii="Times New Roman" w:hAnsi="Times New Roman" w:cs="Times New Roman"/>
                <w:sz w:val="24"/>
                <w:szCs w:val="24"/>
              </w:rPr>
              <w:t>Retired in the reporting year</w:t>
            </w:r>
          </w:p>
        </w:tc>
        <w:tc>
          <w:tcPr>
            <w:tcW w:w="1559" w:type="dxa"/>
            <w:vMerge w:val="restart"/>
          </w:tcPr>
          <w:p w:rsidR="00E55960" w:rsidRPr="00AF0E0F" w:rsidRDefault="00E55960" w:rsidP="00462A4E">
            <w:pPr>
              <w:pStyle w:val="ShapTabl"/>
              <w:rPr>
                <w:rFonts w:ascii="Times New Roman" w:hAnsi="Times New Roman" w:cs="Times New Roman"/>
                <w:sz w:val="24"/>
                <w:szCs w:val="24"/>
              </w:rPr>
            </w:pPr>
            <w:r w:rsidRPr="00AF0E0F">
              <w:rPr>
                <w:rFonts w:ascii="Times New Roman" w:hAnsi="Times New Roman" w:cs="Times New Roman"/>
                <w:sz w:val="24"/>
                <w:szCs w:val="24"/>
              </w:rPr>
              <w:t>Availability of fixed assets</w:t>
            </w:r>
          </w:p>
          <w:p w:rsidR="00E55960" w:rsidRPr="00AF0E0F" w:rsidRDefault="00E55960" w:rsidP="00462A4E">
            <w:pPr>
              <w:pStyle w:val="ShapTabl"/>
              <w:rPr>
                <w:rFonts w:ascii="Times New Roman" w:hAnsi="Times New Roman" w:cs="Times New Roman"/>
                <w:sz w:val="24"/>
                <w:szCs w:val="24"/>
              </w:rPr>
            </w:pPr>
            <w:r w:rsidRPr="00AF0E0F">
              <w:rPr>
                <w:rFonts w:ascii="Times New Roman" w:hAnsi="Times New Roman" w:cs="Times New Roman"/>
                <w:sz w:val="24"/>
                <w:szCs w:val="24"/>
              </w:rPr>
              <w:t>at the end of the year</w:t>
            </w:r>
          </w:p>
        </w:tc>
      </w:tr>
      <w:tr w:rsidR="00E55960" w:rsidRPr="00AF0E0F" w:rsidTr="00462A4E">
        <w:trPr>
          <w:trHeight w:val="218"/>
        </w:trPr>
        <w:tc>
          <w:tcPr>
            <w:tcW w:w="2410" w:type="dxa"/>
            <w:vMerge/>
          </w:tcPr>
          <w:p w:rsidR="00E55960" w:rsidRPr="00AF0E0F" w:rsidRDefault="00E55960" w:rsidP="00462A4E">
            <w:pPr>
              <w:pStyle w:val="ShapTabl"/>
              <w:rPr>
                <w:rFonts w:ascii="Times New Roman" w:hAnsi="Times New Roman" w:cs="Times New Roman"/>
                <w:sz w:val="28"/>
                <w:szCs w:val="28"/>
              </w:rPr>
            </w:pPr>
          </w:p>
        </w:tc>
        <w:tc>
          <w:tcPr>
            <w:tcW w:w="1526" w:type="dxa"/>
            <w:vMerge/>
          </w:tcPr>
          <w:p w:rsidR="00E55960" w:rsidRPr="00AF0E0F" w:rsidRDefault="00E55960" w:rsidP="00462A4E">
            <w:pPr>
              <w:pStyle w:val="ShapTabl"/>
              <w:rPr>
                <w:rFonts w:ascii="Times New Roman" w:hAnsi="Times New Roman" w:cs="Times New Roman"/>
                <w:sz w:val="24"/>
                <w:szCs w:val="24"/>
              </w:rPr>
            </w:pPr>
          </w:p>
        </w:tc>
        <w:tc>
          <w:tcPr>
            <w:tcW w:w="1559" w:type="dxa"/>
            <w:vMerge w:val="restart"/>
          </w:tcPr>
          <w:p w:rsidR="00E55960" w:rsidRPr="00AF0E0F" w:rsidRDefault="00E55960" w:rsidP="00462A4E">
            <w:pPr>
              <w:pStyle w:val="ShapTabl"/>
              <w:rPr>
                <w:rFonts w:ascii="Times New Roman" w:hAnsi="Times New Roman" w:cs="Times New Roman"/>
                <w:sz w:val="24"/>
                <w:szCs w:val="24"/>
              </w:rPr>
            </w:pPr>
            <w:r w:rsidRPr="00AF0E0F">
              <w:rPr>
                <w:rFonts w:ascii="Times New Roman" w:hAnsi="Times New Roman" w:cs="Times New Roman"/>
                <w:sz w:val="24"/>
                <w:szCs w:val="24"/>
              </w:rPr>
              <w:t>Total</w:t>
            </w:r>
          </w:p>
        </w:tc>
        <w:tc>
          <w:tcPr>
            <w:tcW w:w="2727" w:type="dxa"/>
            <w:gridSpan w:val="2"/>
          </w:tcPr>
          <w:p w:rsidR="00E55960" w:rsidRPr="00AF0E0F" w:rsidRDefault="00E55960" w:rsidP="00462A4E">
            <w:pPr>
              <w:pStyle w:val="ShapTabl"/>
              <w:rPr>
                <w:rFonts w:ascii="Times New Roman" w:hAnsi="Times New Roman" w:cs="Times New Roman"/>
                <w:sz w:val="24"/>
                <w:szCs w:val="24"/>
              </w:rPr>
            </w:pPr>
            <w:r w:rsidRPr="00AF0E0F">
              <w:rPr>
                <w:rFonts w:ascii="Times New Roman" w:hAnsi="Times New Roman" w:cs="Times New Roman"/>
                <w:sz w:val="24"/>
                <w:szCs w:val="24"/>
              </w:rPr>
              <w:t>including:</w:t>
            </w:r>
          </w:p>
        </w:tc>
        <w:tc>
          <w:tcPr>
            <w:tcW w:w="1559" w:type="dxa"/>
            <w:vMerge w:val="restart"/>
          </w:tcPr>
          <w:p w:rsidR="00E55960" w:rsidRPr="00AF0E0F" w:rsidRDefault="00E55960" w:rsidP="00462A4E">
            <w:pPr>
              <w:pStyle w:val="ShapTabl"/>
              <w:rPr>
                <w:rFonts w:ascii="Times New Roman" w:hAnsi="Times New Roman" w:cs="Times New Roman"/>
                <w:sz w:val="24"/>
                <w:szCs w:val="24"/>
              </w:rPr>
            </w:pPr>
            <w:r w:rsidRPr="00AF0E0F">
              <w:rPr>
                <w:rFonts w:ascii="Times New Roman" w:hAnsi="Times New Roman" w:cs="Times New Roman"/>
                <w:sz w:val="24"/>
                <w:szCs w:val="24"/>
              </w:rPr>
              <w:t>Total</w:t>
            </w:r>
          </w:p>
        </w:tc>
        <w:tc>
          <w:tcPr>
            <w:tcW w:w="2977" w:type="dxa"/>
            <w:gridSpan w:val="2"/>
          </w:tcPr>
          <w:p w:rsidR="00E55960" w:rsidRPr="00AF0E0F" w:rsidRDefault="00E55960" w:rsidP="00462A4E">
            <w:pPr>
              <w:pStyle w:val="ShapTabl"/>
              <w:rPr>
                <w:rFonts w:ascii="Times New Roman" w:hAnsi="Times New Roman" w:cs="Times New Roman"/>
                <w:sz w:val="24"/>
                <w:szCs w:val="24"/>
              </w:rPr>
            </w:pPr>
            <w:r w:rsidRPr="00AF0E0F">
              <w:rPr>
                <w:rFonts w:ascii="Times New Roman" w:hAnsi="Times New Roman" w:cs="Times New Roman"/>
                <w:sz w:val="24"/>
                <w:szCs w:val="24"/>
              </w:rPr>
              <w:t>including:</w:t>
            </w:r>
          </w:p>
        </w:tc>
        <w:tc>
          <w:tcPr>
            <w:tcW w:w="1559" w:type="dxa"/>
            <w:vMerge/>
          </w:tcPr>
          <w:p w:rsidR="00E55960" w:rsidRPr="00AF0E0F" w:rsidRDefault="00E55960" w:rsidP="00462A4E">
            <w:pPr>
              <w:pStyle w:val="ShapTabl"/>
              <w:rPr>
                <w:rFonts w:ascii="Times New Roman" w:hAnsi="Times New Roman" w:cs="Times New Roman"/>
                <w:sz w:val="24"/>
                <w:szCs w:val="24"/>
              </w:rPr>
            </w:pPr>
          </w:p>
        </w:tc>
      </w:tr>
      <w:tr w:rsidR="00E55960" w:rsidRPr="00AF0E0F" w:rsidTr="00462A4E">
        <w:trPr>
          <w:trHeight w:val="824"/>
        </w:trPr>
        <w:tc>
          <w:tcPr>
            <w:tcW w:w="2410" w:type="dxa"/>
            <w:vMerge/>
          </w:tcPr>
          <w:p w:rsidR="00E55960" w:rsidRPr="00AF0E0F" w:rsidRDefault="00E55960" w:rsidP="00462A4E">
            <w:pPr>
              <w:pStyle w:val="ShapTabl"/>
              <w:rPr>
                <w:rFonts w:ascii="Times New Roman" w:hAnsi="Times New Roman" w:cs="Times New Roman"/>
                <w:sz w:val="28"/>
                <w:szCs w:val="28"/>
              </w:rPr>
            </w:pPr>
          </w:p>
        </w:tc>
        <w:tc>
          <w:tcPr>
            <w:tcW w:w="1526" w:type="dxa"/>
            <w:vMerge/>
          </w:tcPr>
          <w:p w:rsidR="00E55960" w:rsidRPr="00AF0E0F" w:rsidRDefault="00E55960" w:rsidP="00462A4E">
            <w:pPr>
              <w:pStyle w:val="ShapTabl"/>
              <w:rPr>
                <w:rFonts w:ascii="Times New Roman" w:hAnsi="Times New Roman" w:cs="Times New Roman"/>
                <w:sz w:val="24"/>
                <w:szCs w:val="24"/>
              </w:rPr>
            </w:pPr>
          </w:p>
        </w:tc>
        <w:tc>
          <w:tcPr>
            <w:tcW w:w="1559" w:type="dxa"/>
            <w:vMerge/>
          </w:tcPr>
          <w:p w:rsidR="00E55960" w:rsidRPr="00AF0E0F" w:rsidRDefault="00E55960" w:rsidP="00462A4E">
            <w:pPr>
              <w:pStyle w:val="ShapTabl"/>
              <w:rPr>
                <w:rFonts w:ascii="Times New Roman" w:hAnsi="Times New Roman" w:cs="Times New Roman"/>
                <w:sz w:val="24"/>
                <w:szCs w:val="24"/>
              </w:rPr>
            </w:pPr>
          </w:p>
        </w:tc>
        <w:tc>
          <w:tcPr>
            <w:tcW w:w="1310" w:type="dxa"/>
          </w:tcPr>
          <w:p w:rsidR="00E55960" w:rsidRPr="00AF0E0F" w:rsidRDefault="00E55960" w:rsidP="00462A4E">
            <w:pPr>
              <w:pStyle w:val="ShapTabl"/>
              <w:rPr>
                <w:rFonts w:ascii="Times New Roman" w:hAnsi="Times New Roman" w:cs="Times New Roman"/>
                <w:sz w:val="24"/>
                <w:szCs w:val="24"/>
              </w:rPr>
            </w:pPr>
            <w:r w:rsidRPr="00AF0E0F">
              <w:rPr>
                <w:rFonts w:ascii="Times New Roman" w:hAnsi="Times New Roman" w:cs="Times New Roman"/>
                <w:sz w:val="24"/>
                <w:szCs w:val="24"/>
              </w:rPr>
              <w:t>put into operation fixed assets</w:t>
            </w:r>
          </w:p>
        </w:tc>
        <w:tc>
          <w:tcPr>
            <w:tcW w:w="1417" w:type="dxa"/>
          </w:tcPr>
          <w:p w:rsidR="00E55960" w:rsidRPr="00AF0E0F" w:rsidRDefault="00E55960" w:rsidP="00462A4E">
            <w:pPr>
              <w:pStyle w:val="ShapTabl"/>
              <w:rPr>
                <w:rFonts w:ascii="Times New Roman" w:hAnsi="Times New Roman" w:cs="Times New Roman"/>
                <w:sz w:val="24"/>
                <w:szCs w:val="24"/>
              </w:rPr>
            </w:pPr>
            <w:r w:rsidRPr="00AF0E0F">
              <w:rPr>
                <w:rFonts w:ascii="Times New Roman" w:hAnsi="Times New Roman" w:cs="Times New Roman"/>
                <w:sz w:val="24"/>
                <w:szCs w:val="24"/>
              </w:rPr>
              <w:t>for other reasons</w:t>
            </w:r>
          </w:p>
        </w:tc>
        <w:tc>
          <w:tcPr>
            <w:tcW w:w="1559" w:type="dxa"/>
            <w:vMerge/>
          </w:tcPr>
          <w:p w:rsidR="00E55960" w:rsidRPr="00AF0E0F" w:rsidRDefault="00E55960" w:rsidP="00462A4E">
            <w:pPr>
              <w:pStyle w:val="ShapTabl"/>
              <w:rPr>
                <w:rFonts w:ascii="Times New Roman" w:hAnsi="Times New Roman" w:cs="Times New Roman"/>
                <w:sz w:val="24"/>
                <w:szCs w:val="24"/>
              </w:rPr>
            </w:pPr>
          </w:p>
        </w:tc>
        <w:tc>
          <w:tcPr>
            <w:tcW w:w="1560" w:type="dxa"/>
          </w:tcPr>
          <w:p w:rsidR="00E55960" w:rsidRPr="00AF0E0F" w:rsidRDefault="00E55960" w:rsidP="00462A4E">
            <w:pPr>
              <w:pStyle w:val="ShapTabl"/>
              <w:rPr>
                <w:rFonts w:ascii="Times New Roman" w:hAnsi="Times New Roman" w:cs="Times New Roman"/>
                <w:sz w:val="24"/>
                <w:szCs w:val="24"/>
              </w:rPr>
            </w:pPr>
            <w:r w:rsidRPr="00AF0E0F">
              <w:rPr>
                <w:rFonts w:ascii="Times New Roman" w:hAnsi="Times New Roman" w:cs="Times New Roman"/>
                <w:sz w:val="24"/>
                <w:szCs w:val="24"/>
              </w:rPr>
              <w:t>fixed assets written off</w:t>
            </w:r>
          </w:p>
        </w:tc>
        <w:tc>
          <w:tcPr>
            <w:tcW w:w="1417" w:type="dxa"/>
          </w:tcPr>
          <w:p w:rsidR="00E55960" w:rsidRPr="00AF0E0F" w:rsidRDefault="00E55960" w:rsidP="00462A4E">
            <w:pPr>
              <w:pStyle w:val="ShapTabl"/>
              <w:rPr>
                <w:rFonts w:ascii="Times New Roman" w:hAnsi="Times New Roman" w:cs="Times New Roman"/>
                <w:sz w:val="24"/>
                <w:szCs w:val="24"/>
              </w:rPr>
            </w:pPr>
            <w:r w:rsidRPr="00AF0E0F">
              <w:rPr>
                <w:rFonts w:ascii="Times New Roman" w:hAnsi="Times New Roman" w:cs="Times New Roman"/>
                <w:sz w:val="24"/>
                <w:szCs w:val="24"/>
              </w:rPr>
              <w:t>for other reasons</w:t>
            </w:r>
          </w:p>
        </w:tc>
        <w:tc>
          <w:tcPr>
            <w:tcW w:w="1559" w:type="dxa"/>
            <w:vMerge/>
          </w:tcPr>
          <w:p w:rsidR="00E55960" w:rsidRPr="00AF0E0F" w:rsidRDefault="00E55960" w:rsidP="00462A4E">
            <w:pPr>
              <w:pStyle w:val="ShapTabl"/>
              <w:rPr>
                <w:rFonts w:ascii="Times New Roman" w:hAnsi="Times New Roman" w:cs="Times New Roman"/>
                <w:sz w:val="24"/>
                <w:szCs w:val="24"/>
              </w:rPr>
            </w:pPr>
          </w:p>
        </w:tc>
      </w:tr>
      <w:tr w:rsidR="00E55960" w:rsidRPr="00AF0E0F" w:rsidTr="00462A4E">
        <w:trPr>
          <w:trHeight w:val="218"/>
        </w:trPr>
        <w:tc>
          <w:tcPr>
            <w:tcW w:w="2410" w:type="dxa"/>
          </w:tcPr>
          <w:p w:rsidR="00E55960" w:rsidRPr="00AF0E0F" w:rsidRDefault="00E55960" w:rsidP="00462A4E">
            <w:pPr>
              <w:pStyle w:val="ShapTabl"/>
              <w:rPr>
                <w:rFonts w:ascii="Times New Roman" w:hAnsi="Times New Roman" w:cs="Times New Roman"/>
                <w:sz w:val="24"/>
                <w:szCs w:val="24"/>
              </w:rPr>
            </w:pPr>
            <w:r w:rsidRPr="00AF0E0F">
              <w:rPr>
                <w:rFonts w:ascii="Times New Roman" w:hAnsi="Times New Roman" w:cs="Times New Roman"/>
                <w:sz w:val="24"/>
                <w:szCs w:val="24"/>
              </w:rPr>
              <w:t>A</w:t>
            </w:r>
          </w:p>
        </w:tc>
        <w:tc>
          <w:tcPr>
            <w:tcW w:w="1526" w:type="dxa"/>
          </w:tcPr>
          <w:p w:rsidR="00E55960" w:rsidRPr="00AF0E0F" w:rsidRDefault="00E55960" w:rsidP="00462A4E">
            <w:pPr>
              <w:pStyle w:val="ShapTabl"/>
              <w:rPr>
                <w:rFonts w:ascii="Times New Roman" w:hAnsi="Times New Roman" w:cs="Times New Roman"/>
                <w:sz w:val="24"/>
                <w:szCs w:val="24"/>
              </w:rPr>
            </w:pPr>
            <w:r w:rsidRPr="00AF0E0F">
              <w:rPr>
                <w:rFonts w:ascii="Times New Roman" w:hAnsi="Times New Roman" w:cs="Times New Roman"/>
                <w:sz w:val="24"/>
                <w:szCs w:val="24"/>
              </w:rPr>
              <w:t>1</w:t>
            </w:r>
          </w:p>
        </w:tc>
        <w:tc>
          <w:tcPr>
            <w:tcW w:w="1559" w:type="dxa"/>
          </w:tcPr>
          <w:p w:rsidR="00E55960" w:rsidRPr="00AF0E0F" w:rsidRDefault="00E55960" w:rsidP="00462A4E">
            <w:pPr>
              <w:pStyle w:val="ShapTabl"/>
              <w:rPr>
                <w:rFonts w:ascii="Times New Roman" w:hAnsi="Times New Roman" w:cs="Times New Roman"/>
                <w:sz w:val="24"/>
                <w:szCs w:val="24"/>
              </w:rPr>
            </w:pPr>
            <w:r w:rsidRPr="00AF0E0F">
              <w:rPr>
                <w:rFonts w:ascii="Times New Roman" w:hAnsi="Times New Roman" w:cs="Times New Roman"/>
                <w:sz w:val="24"/>
                <w:szCs w:val="24"/>
              </w:rPr>
              <w:t>2</w:t>
            </w:r>
          </w:p>
        </w:tc>
        <w:tc>
          <w:tcPr>
            <w:tcW w:w="1310" w:type="dxa"/>
          </w:tcPr>
          <w:p w:rsidR="00E55960" w:rsidRPr="00AF0E0F" w:rsidRDefault="00E55960" w:rsidP="00462A4E">
            <w:pPr>
              <w:pStyle w:val="ShapTabl"/>
              <w:rPr>
                <w:rFonts w:ascii="Times New Roman" w:hAnsi="Times New Roman" w:cs="Times New Roman"/>
                <w:sz w:val="24"/>
                <w:szCs w:val="24"/>
              </w:rPr>
            </w:pPr>
            <w:r w:rsidRPr="00AF0E0F">
              <w:rPr>
                <w:rFonts w:ascii="Times New Roman" w:hAnsi="Times New Roman" w:cs="Times New Roman"/>
                <w:sz w:val="24"/>
                <w:szCs w:val="24"/>
              </w:rPr>
              <w:t>3</w:t>
            </w:r>
          </w:p>
        </w:tc>
        <w:tc>
          <w:tcPr>
            <w:tcW w:w="1417" w:type="dxa"/>
          </w:tcPr>
          <w:p w:rsidR="00E55960" w:rsidRPr="00AF0E0F" w:rsidRDefault="00E55960" w:rsidP="00462A4E">
            <w:pPr>
              <w:pStyle w:val="ShapTabl"/>
              <w:rPr>
                <w:rFonts w:ascii="Times New Roman" w:hAnsi="Times New Roman" w:cs="Times New Roman"/>
                <w:sz w:val="24"/>
                <w:szCs w:val="24"/>
              </w:rPr>
            </w:pPr>
            <w:r w:rsidRPr="00AF0E0F">
              <w:rPr>
                <w:rFonts w:ascii="Times New Roman" w:hAnsi="Times New Roman" w:cs="Times New Roman"/>
                <w:sz w:val="24"/>
                <w:szCs w:val="24"/>
              </w:rPr>
              <w:t>4</w:t>
            </w:r>
          </w:p>
        </w:tc>
        <w:tc>
          <w:tcPr>
            <w:tcW w:w="1559" w:type="dxa"/>
          </w:tcPr>
          <w:p w:rsidR="00E55960" w:rsidRPr="00AF0E0F" w:rsidRDefault="00E55960" w:rsidP="00462A4E">
            <w:pPr>
              <w:pStyle w:val="ShapTabl"/>
              <w:rPr>
                <w:rFonts w:ascii="Times New Roman" w:hAnsi="Times New Roman" w:cs="Times New Roman"/>
                <w:sz w:val="24"/>
                <w:szCs w:val="24"/>
              </w:rPr>
            </w:pPr>
            <w:r w:rsidRPr="00AF0E0F">
              <w:rPr>
                <w:rFonts w:ascii="Times New Roman" w:hAnsi="Times New Roman" w:cs="Times New Roman"/>
                <w:sz w:val="24"/>
                <w:szCs w:val="24"/>
              </w:rPr>
              <w:t>5</w:t>
            </w:r>
          </w:p>
        </w:tc>
        <w:tc>
          <w:tcPr>
            <w:tcW w:w="1560" w:type="dxa"/>
          </w:tcPr>
          <w:p w:rsidR="00E55960" w:rsidRPr="00AF0E0F" w:rsidRDefault="00E55960" w:rsidP="00462A4E">
            <w:pPr>
              <w:pStyle w:val="ShapTabl"/>
              <w:rPr>
                <w:rFonts w:ascii="Times New Roman" w:hAnsi="Times New Roman" w:cs="Times New Roman"/>
                <w:sz w:val="24"/>
                <w:szCs w:val="24"/>
              </w:rPr>
            </w:pPr>
            <w:r w:rsidRPr="00AF0E0F">
              <w:rPr>
                <w:rFonts w:ascii="Times New Roman" w:hAnsi="Times New Roman" w:cs="Times New Roman"/>
                <w:sz w:val="24"/>
                <w:szCs w:val="24"/>
              </w:rPr>
              <w:t>6</w:t>
            </w:r>
          </w:p>
        </w:tc>
        <w:tc>
          <w:tcPr>
            <w:tcW w:w="1417" w:type="dxa"/>
          </w:tcPr>
          <w:p w:rsidR="00E55960" w:rsidRPr="00AF0E0F" w:rsidRDefault="00E55960" w:rsidP="00462A4E">
            <w:pPr>
              <w:pStyle w:val="ShapTabl"/>
              <w:rPr>
                <w:rFonts w:ascii="Times New Roman" w:hAnsi="Times New Roman" w:cs="Times New Roman"/>
                <w:sz w:val="24"/>
                <w:szCs w:val="24"/>
              </w:rPr>
            </w:pPr>
            <w:r w:rsidRPr="00AF0E0F">
              <w:rPr>
                <w:rFonts w:ascii="Times New Roman" w:hAnsi="Times New Roman" w:cs="Times New Roman"/>
                <w:sz w:val="24"/>
                <w:szCs w:val="24"/>
              </w:rPr>
              <w:t>7</w:t>
            </w:r>
          </w:p>
        </w:tc>
        <w:tc>
          <w:tcPr>
            <w:tcW w:w="1559" w:type="dxa"/>
          </w:tcPr>
          <w:p w:rsidR="00E55960" w:rsidRPr="00AF0E0F" w:rsidRDefault="00E55960" w:rsidP="00462A4E">
            <w:pPr>
              <w:pStyle w:val="ShapTabl"/>
              <w:rPr>
                <w:rFonts w:ascii="Times New Roman" w:hAnsi="Times New Roman" w:cs="Times New Roman"/>
                <w:sz w:val="24"/>
                <w:szCs w:val="24"/>
              </w:rPr>
            </w:pPr>
            <w:r w:rsidRPr="00AF0E0F">
              <w:rPr>
                <w:rFonts w:ascii="Times New Roman" w:hAnsi="Times New Roman" w:cs="Times New Roman"/>
                <w:sz w:val="24"/>
                <w:szCs w:val="24"/>
              </w:rPr>
              <w:t>8</w:t>
            </w:r>
          </w:p>
        </w:tc>
      </w:tr>
      <w:tr w:rsidR="00E55960" w:rsidRPr="00AF0E0F" w:rsidTr="00462A4E">
        <w:trPr>
          <w:trHeight w:val="218"/>
        </w:trPr>
        <w:tc>
          <w:tcPr>
            <w:tcW w:w="2410" w:type="dxa"/>
          </w:tcPr>
          <w:p w:rsidR="00E55960" w:rsidRPr="00AF0E0F" w:rsidRDefault="00E55960" w:rsidP="00462A4E">
            <w:pPr>
              <w:pStyle w:val="ShapTabl"/>
              <w:jc w:val="left"/>
              <w:rPr>
                <w:rFonts w:ascii="Times New Roman" w:hAnsi="Times New Roman" w:cs="Times New Roman"/>
                <w:sz w:val="24"/>
                <w:szCs w:val="24"/>
              </w:rPr>
            </w:pPr>
            <w:r w:rsidRPr="00AF0E0F">
              <w:rPr>
                <w:rFonts w:ascii="Times New Roman" w:hAnsi="Times New Roman" w:cs="Times New Roman"/>
                <w:sz w:val="24"/>
                <w:szCs w:val="24"/>
              </w:rPr>
              <w:t>Total Fixed Assets</w:t>
            </w:r>
          </w:p>
        </w:tc>
        <w:tc>
          <w:tcPr>
            <w:tcW w:w="1526" w:type="dxa"/>
          </w:tcPr>
          <w:p w:rsidR="00E55960" w:rsidRPr="00AF0E0F" w:rsidRDefault="00E55960" w:rsidP="00462A4E">
            <w:pPr>
              <w:pStyle w:val="ShapTabl"/>
              <w:rPr>
                <w:rFonts w:ascii="Times New Roman" w:hAnsi="Times New Roman" w:cs="Times New Roman"/>
                <w:sz w:val="24"/>
                <w:szCs w:val="24"/>
              </w:rPr>
            </w:pPr>
          </w:p>
        </w:tc>
        <w:tc>
          <w:tcPr>
            <w:tcW w:w="1559" w:type="dxa"/>
          </w:tcPr>
          <w:p w:rsidR="00E55960" w:rsidRPr="00AF0E0F" w:rsidRDefault="00E55960" w:rsidP="00462A4E">
            <w:pPr>
              <w:pStyle w:val="ShapTabl"/>
              <w:rPr>
                <w:rFonts w:ascii="Times New Roman" w:hAnsi="Times New Roman" w:cs="Times New Roman"/>
                <w:sz w:val="24"/>
                <w:szCs w:val="24"/>
              </w:rPr>
            </w:pPr>
          </w:p>
        </w:tc>
        <w:tc>
          <w:tcPr>
            <w:tcW w:w="1310" w:type="dxa"/>
          </w:tcPr>
          <w:p w:rsidR="00E55960" w:rsidRPr="00AF0E0F" w:rsidRDefault="00E55960" w:rsidP="00462A4E">
            <w:pPr>
              <w:pStyle w:val="ShapTabl"/>
              <w:rPr>
                <w:rFonts w:ascii="Times New Roman" w:hAnsi="Times New Roman" w:cs="Times New Roman"/>
                <w:sz w:val="24"/>
                <w:szCs w:val="24"/>
              </w:rPr>
            </w:pPr>
          </w:p>
        </w:tc>
        <w:tc>
          <w:tcPr>
            <w:tcW w:w="1417" w:type="dxa"/>
          </w:tcPr>
          <w:p w:rsidR="00E55960" w:rsidRPr="00AF0E0F" w:rsidRDefault="00E55960" w:rsidP="00462A4E">
            <w:pPr>
              <w:pStyle w:val="ShapTabl"/>
              <w:rPr>
                <w:rFonts w:ascii="Times New Roman" w:hAnsi="Times New Roman" w:cs="Times New Roman"/>
                <w:sz w:val="24"/>
                <w:szCs w:val="24"/>
              </w:rPr>
            </w:pPr>
          </w:p>
        </w:tc>
        <w:tc>
          <w:tcPr>
            <w:tcW w:w="1559" w:type="dxa"/>
          </w:tcPr>
          <w:p w:rsidR="00E55960" w:rsidRPr="00AF0E0F" w:rsidRDefault="00E55960" w:rsidP="00462A4E">
            <w:pPr>
              <w:pStyle w:val="ShapTabl"/>
              <w:rPr>
                <w:rFonts w:ascii="Times New Roman" w:hAnsi="Times New Roman" w:cs="Times New Roman"/>
                <w:sz w:val="24"/>
                <w:szCs w:val="24"/>
              </w:rPr>
            </w:pPr>
          </w:p>
        </w:tc>
        <w:tc>
          <w:tcPr>
            <w:tcW w:w="1560" w:type="dxa"/>
          </w:tcPr>
          <w:p w:rsidR="00E55960" w:rsidRPr="00AF0E0F" w:rsidRDefault="00E55960" w:rsidP="00462A4E">
            <w:pPr>
              <w:pStyle w:val="ShapTabl"/>
              <w:rPr>
                <w:rFonts w:ascii="Times New Roman" w:hAnsi="Times New Roman" w:cs="Times New Roman"/>
                <w:sz w:val="24"/>
                <w:szCs w:val="24"/>
              </w:rPr>
            </w:pPr>
          </w:p>
        </w:tc>
        <w:tc>
          <w:tcPr>
            <w:tcW w:w="1417" w:type="dxa"/>
          </w:tcPr>
          <w:p w:rsidR="00E55960" w:rsidRPr="00AF0E0F" w:rsidRDefault="00E55960" w:rsidP="00462A4E">
            <w:pPr>
              <w:pStyle w:val="ShapTabl"/>
              <w:rPr>
                <w:rFonts w:ascii="Times New Roman" w:hAnsi="Times New Roman" w:cs="Times New Roman"/>
                <w:sz w:val="24"/>
                <w:szCs w:val="24"/>
              </w:rPr>
            </w:pPr>
          </w:p>
        </w:tc>
        <w:tc>
          <w:tcPr>
            <w:tcW w:w="1559" w:type="dxa"/>
          </w:tcPr>
          <w:p w:rsidR="00E55960" w:rsidRPr="00AF0E0F" w:rsidRDefault="00E55960" w:rsidP="00462A4E">
            <w:pPr>
              <w:pStyle w:val="ShapTabl"/>
              <w:rPr>
                <w:rFonts w:ascii="Times New Roman" w:hAnsi="Times New Roman" w:cs="Times New Roman"/>
                <w:sz w:val="24"/>
                <w:szCs w:val="24"/>
              </w:rPr>
            </w:pPr>
          </w:p>
        </w:tc>
      </w:tr>
      <w:tr w:rsidR="00E55960" w:rsidRPr="00AF0E0F" w:rsidTr="00462A4E">
        <w:trPr>
          <w:trHeight w:val="1295"/>
        </w:trPr>
        <w:tc>
          <w:tcPr>
            <w:tcW w:w="2410" w:type="dxa"/>
          </w:tcPr>
          <w:p w:rsidR="00E55960" w:rsidRPr="00AF0E0F" w:rsidRDefault="00E55960" w:rsidP="00462A4E">
            <w:pPr>
              <w:pStyle w:val="ShapTabl"/>
              <w:jc w:val="left"/>
              <w:rPr>
                <w:rFonts w:ascii="Times New Roman" w:hAnsi="Times New Roman" w:cs="Times New Roman"/>
                <w:sz w:val="24"/>
                <w:szCs w:val="24"/>
              </w:rPr>
            </w:pPr>
            <w:r w:rsidRPr="00AF0E0F">
              <w:rPr>
                <w:rFonts w:ascii="Times New Roman" w:hAnsi="Times New Roman" w:cs="Times New Roman"/>
                <w:sz w:val="28"/>
                <w:szCs w:val="28"/>
              </w:rPr>
              <w:t xml:space="preserve">      </w:t>
            </w:r>
            <w:r w:rsidRPr="00AF0E0F">
              <w:rPr>
                <w:rFonts w:ascii="Times New Roman" w:hAnsi="Times New Roman" w:cs="Times New Roman"/>
                <w:sz w:val="24"/>
                <w:szCs w:val="24"/>
              </w:rPr>
              <w:t>including</w:t>
            </w:r>
          </w:p>
          <w:p w:rsidR="00E55960" w:rsidRPr="00AF0E0F" w:rsidRDefault="00E55960" w:rsidP="00462A4E">
            <w:pPr>
              <w:pStyle w:val="ShapTabl"/>
              <w:jc w:val="left"/>
              <w:rPr>
                <w:rFonts w:ascii="Times New Roman" w:hAnsi="Times New Roman" w:cs="Times New Roman"/>
                <w:sz w:val="24"/>
                <w:szCs w:val="24"/>
              </w:rPr>
            </w:pPr>
            <w:r w:rsidRPr="00AF0E0F">
              <w:rPr>
                <w:rFonts w:ascii="Times New Roman" w:hAnsi="Times New Roman" w:cs="Times New Roman"/>
                <w:sz w:val="24"/>
                <w:szCs w:val="24"/>
              </w:rPr>
              <w:t>by type</w:t>
            </w:r>
          </w:p>
          <w:p w:rsidR="00E55960" w:rsidRPr="00AF0E0F" w:rsidRDefault="00E55960" w:rsidP="00462A4E">
            <w:pPr>
              <w:pStyle w:val="ShapTabl"/>
              <w:jc w:val="left"/>
              <w:rPr>
                <w:rFonts w:ascii="Times New Roman" w:hAnsi="Times New Roman" w:cs="Times New Roman"/>
                <w:sz w:val="24"/>
                <w:szCs w:val="24"/>
              </w:rPr>
            </w:pPr>
            <w:r w:rsidRPr="00AF0E0F">
              <w:rPr>
                <w:rFonts w:ascii="Times New Roman" w:hAnsi="Times New Roman" w:cs="Times New Roman"/>
                <w:sz w:val="24"/>
                <w:szCs w:val="24"/>
              </w:rPr>
              <w:t>major</w:t>
            </w:r>
          </w:p>
          <w:p w:rsidR="00E55960" w:rsidRPr="00AF0E0F" w:rsidRDefault="00E55960" w:rsidP="00462A4E">
            <w:pPr>
              <w:pStyle w:val="ShapTabl"/>
              <w:jc w:val="left"/>
              <w:rPr>
                <w:rFonts w:ascii="Times New Roman" w:hAnsi="Times New Roman" w:cs="Times New Roman"/>
                <w:sz w:val="28"/>
                <w:szCs w:val="28"/>
              </w:rPr>
            </w:pPr>
            <w:r w:rsidRPr="00AF0E0F">
              <w:rPr>
                <w:rFonts w:ascii="Times New Roman" w:hAnsi="Times New Roman" w:cs="Times New Roman"/>
                <w:sz w:val="24"/>
                <w:szCs w:val="24"/>
              </w:rPr>
              <w:t>funds</w:t>
            </w:r>
          </w:p>
        </w:tc>
        <w:tc>
          <w:tcPr>
            <w:tcW w:w="1526" w:type="dxa"/>
          </w:tcPr>
          <w:p w:rsidR="00E55960" w:rsidRPr="00AF0E0F" w:rsidRDefault="00E55960" w:rsidP="00462A4E">
            <w:pPr>
              <w:pStyle w:val="Formula"/>
              <w:ind w:left="-142" w:right="-74"/>
              <w:jc w:val="center"/>
              <w:rPr>
                <w:rFonts w:ascii="Times New Roman" w:hAnsi="Times New Roman" w:cs="Times New Roman"/>
                <w:sz w:val="20"/>
                <w:szCs w:val="20"/>
              </w:rPr>
            </w:pPr>
            <w:r w:rsidRPr="00AF0E0F">
              <w:rPr>
                <w:rFonts w:ascii="Times New Roman" w:hAnsi="Times New Roman" w:cs="Times New Roman"/>
                <w:sz w:val="20"/>
                <w:szCs w:val="20"/>
              </w:rPr>
              <w:t>reporting</w:t>
            </w:r>
          </w:p>
          <w:p w:rsidR="00E55960" w:rsidRPr="00AF0E0F" w:rsidRDefault="00E55960" w:rsidP="00462A4E">
            <w:pPr>
              <w:pStyle w:val="Formula"/>
              <w:ind w:left="-142" w:right="-74"/>
              <w:jc w:val="center"/>
              <w:rPr>
                <w:rFonts w:ascii="Times New Roman" w:hAnsi="Times New Roman" w:cs="Times New Roman"/>
                <w:sz w:val="20"/>
                <w:szCs w:val="20"/>
              </w:rPr>
            </w:pPr>
            <w:r w:rsidRPr="00AF0E0F">
              <w:rPr>
                <w:rFonts w:ascii="Times New Roman" w:hAnsi="Times New Roman" w:cs="Times New Roman"/>
                <w:sz w:val="20"/>
                <w:szCs w:val="20"/>
              </w:rPr>
              <w:t>data</w:t>
            </w:r>
          </w:p>
          <w:p w:rsidR="00E55960" w:rsidRPr="00AF0E0F" w:rsidRDefault="00E55960" w:rsidP="00462A4E">
            <w:pPr>
              <w:pStyle w:val="Formula"/>
              <w:ind w:left="-142" w:right="-74"/>
              <w:jc w:val="center"/>
              <w:rPr>
                <w:rFonts w:ascii="Times New Roman" w:hAnsi="Times New Roman" w:cs="Times New Roman"/>
                <w:sz w:val="28"/>
                <w:szCs w:val="28"/>
              </w:rPr>
            </w:pPr>
          </w:p>
        </w:tc>
        <w:tc>
          <w:tcPr>
            <w:tcW w:w="1559" w:type="dxa"/>
          </w:tcPr>
          <w:p w:rsidR="00E55960" w:rsidRPr="00AF0E0F" w:rsidRDefault="00E55960" w:rsidP="00462A4E">
            <w:pPr>
              <w:pStyle w:val="ShapTabl"/>
              <w:ind w:left="-108" w:right="-108"/>
              <w:rPr>
                <w:rFonts w:ascii="Times New Roman" w:hAnsi="Times New Roman" w:cs="Times New Roman"/>
                <w:sz w:val="28"/>
                <w:szCs w:val="28"/>
              </w:rPr>
            </w:pPr>
            <w:r w:rsidRPr="00AF0E0F">
              <w:rPr>
                <w:rFonts w:ascii="Times New Roman" w:hAnsi="Times New Roman" w:cs="Times New Roman"/>
                <w:sz w:val="20"/>
                <w:szCs w:val="20"/>
              </w:rPr>
              <w:t>group</w:t>
            </w:r>
            <w:r w:rsidR="008B7317">
              <w:rPr>
                <w:rFonts w:ascii="Times New Roman" w:hAnsi="Times New Roman" w:cs="Times New Roman"/>
                <w:sz w:val="20"/>
                <w:szCs w:val="20"/>
              </w:rPr>
              <w:t>2</w:t>
            </w:r>
            <w:r w:rsidRPr="00AF0E0F">
              <w:rPr>
                <w:rFonts w:ascii="Times New Roman" w:hAnsi="Times New Roman" w:cs="Times New Roman"/>
                <w:sz w:val="20"/>
                <w:szCs w:val="20"/>
              </w:rPr>
              <w:t xml:space="preserve"> = </w:t>
            </w:r>
            <w:r w:rsidRPr="00AF0E0F">
              <w:rPr>
                <w:rFonts w:ascii="Times New Roman" w:hAnsi="Times New Roman" w:cs="Times New Roman"/>
                <w:sz w:val="20"/>
                <w:szCs w:val="20"/>
              </w:rPr>
              <w:sym w:font="Symbol" w:char="F0E5"/>
            </w:r>
            <w:r w:rsidRPr="00AF0E0F">
              <w:rPr>
                <w:rFonts w:ascii="Times New Roman" w:hAnsi="Times New Roman" w:cs="Times New Roman"/>
                <w:sz w:val="20"/>
                <w:szCs w:val="20"/>
              </w:rPr>
              <w:t>group</w:t>
            </w:r>
            <w:r w:rsidR="008B7317">
              <w:rPr>
                <w:rFonts w:ascii="Times New Roman" w:hAnsi="Times New Roman" w:cs="Times New Roman"/>
                <w:sz w:val="20"/>
                <w:szCs w:val="20"/>
              </w:rPr>
              <w:t>3</w:t>
            </w:r>
            <w:r w:rsidRPr="00AF0E0F">
              <w:rPr>
                <w:rFonts w:ascii="Times New Roman" w:hAnsi="Times New Roman" w:cs="Times New Roman"/>
                <w:sz w:val="20"/>
                <w:szCs w:val="20"/>
              </w:rPr>
              <w:t>,</w:t>
            </w:r>
            <w:r w:rsidR="008B7317">
              <w:rPr>
                <w:rFonts w:ascii="Times New Roman" w:hAnsi="Times New Roman" w:cs="Times New Roman"/>
                <w:sz w:val="20"/>
                <w:szCs w:val="20"/>
              </w:rPr>
              <w:t>4</w:t>
            </w:r>
          </w:p>
        </w:tc>
        <w:tc>
          <w:tcPr>
            <w:tcW w:w="1310" w:type="dxa"/>
          </w:tcPr>
          <w:p w:rsidR="00E55960" w:rsidRPr="00AF0E0F" w:rsidRDefault="00E55960" w:rsidP="00462A4E">
            <w:pPr>
              <w:pStyle w:val="Formula"/>
              <w:ind w:left="-142" w:right="-74"/>
              <w:jc w:val="center"/>
              <w:rPr>
                <w:rFonts w:ascii="Times New Roman" w:hAnsi="Times New Roman" w:cs="Times New Roman"/>
                <w:sz w:val="20"/>
                <w:szCs w:val="20"/>
              </w:rPr>
            </w:pPr>
            <w:r w:rsidRPr="00AF0E0F">
              <w:rPr>
                <w:rFonts w:ascii="Times New Roman" w:hAnsi="Times New Roman" w:cs="Times New Roman"/>
                <w:sz w:val="20"/>
                <w:szCs w:val="20"/>
              </w:rPr>
              <w:t>reporting data</w:t>
            </w:r>
          </w:p>
          <w:p w:rsidR="00E55960" w:rsidRPr="00AF0E0F" w:rsidRDefault="00E55960" w:rsidP="00462A4E">
            <w:pPr>
              <w:pStyle w:val="ShapTabl"/>
              <w:rPr>
                <w:rFonts w:ascii="Times New Roman" w:hAnsi="Times New Roman" w:cs="Times New Roman"/>
                <w:sz w:val="28"/>
                <w:szCs w:val="28"/>
              </w:rPr>
            </w:pPr>
          </w:p>
        </w:tc>
        <w:tc>
          <w:tcPr>
            <w:tcW w:w="1417" w:type="dxa"/>
          </w:tcPr>
          <w:p w:rsidR="00E55960" w:rsidRPr="00AF0E0F" w:rsidRDefault="00E55960" w:rsidP="00462A4E">
            <w:pPr>
              <w:pStyle w:val="Formula"/>
              <w:ind w:left="-142" w:right="-74"/>
              <w:jc w:val="center"/>
              <w:rPr>
                <w:rFonts w:ascii="Times New Roman" w:hAnsi="Times New Roman" w:cs="Times New Roman"/>
                <w:sz w:val="20"/>
                <w:szCs w:val="20"/>
              </w:rPr>
            </w:pPr>
            <w:r w:rsidRPr="00AF0E0F">
              <w:rPr>
                <w:rFonts w:ascii="Times New Roman" w:hAnsi="Times New Roman" w:cs="Times New Roman"/>
                <w:sz w:val="20"/>
                <w:szCs w:val="20"/>
              </w:rPr>
              <w:t>reporting data</w:t>
            </w:r>
          </w:p>
          <w:p w:rsidR="00E55960" w:rsidRPr="00AF0E0F" w:rsidRDefault="00E55960" w:rsidP="00462A4E">
            <w:pPr>
              <w:pStyle w:val="ShapTabl"/>
              <w:rPr>
                <w:rFonts w:ascii="Times New Roman" w:hAnsi="Times New Roman" w:cs="Times New Roman"/>
                <w:sz w:val="28"/>
                <w:szCs w:val="28"/>
              </w:rPr>
            </w:pPr>
          </w:p>
        </w:tc>
        <w:tc>
          <w:tcPr>
            <w:tcW w:w="1559" w:type="dxa"/>
          </w:tcPr>
          <w:p w:rsidR="00E55960" w:rsidRPr="00AF0E0F" w:rsidRDefault="00E55960" w:rsidP="00462A4E">
            <w:pPr>
              <w:pStyle w:val="Formula"/>
              <w:ind w:left="-142" w:right="-74"/>
              <w:jc w:val="center"/>
              <w:rPr>
                <w:rFonts w:ascii="Times New Roman" w:hAnsi="Times New Roman" w:cs="Times New Roman"/>
                <w:sz w:val="20"/>
                <w:szCs w:val="20"/>
              </w:rPr>
            </w:pPr>
            <w:r w:rsidRPr="00AF0E0F">
              <w:rPr>
                <w:rFonts w:ascii="Times New Roman" w:hAnsi="Times New Roman" w:cs="Times New Roman"/>
                <w:sz w:val="20"/>
                <w:szCs w:val="20"/>
              </w:rPr>
              <w:t>group</w:t>
            </w:r>
            <w:r w:rsidR="008B7317">
              <w:rPr>
                <w:rFonts w:ascii="Times New Roman" w:hAnsi="Times New Roman" w:cs="Times New Roman"/>
                <w:sz w:val="20"/>
                <w:szCs w:val="20"/>
              </w:rPr>
              <w:t>5</w:t>
            </w:r>
            <w:r w:rsidRPr="00AF0E0F">
              <w:rPr>
                <w:rFonts w:ascii="Times New Roman" w:hAnsi="Times New Roman" w:cs="Times New Roman"/>
                <w:sz w:val="20"/>
                <w:szCs w:val="20"/>
              </w:rPr>
              <w:t xml:space="preserve"> = </w:t>
            </w:r>
            <w:r w:rsidRPr="00AF0E0F">
              <w:rPr>
                <w:rFonts w:ascii="Times New Roman" w:hAnsi="Times New Roman" w:cs="Times New Roman"/>
                <w:sz w:val="20"/>
                <w:szCs w:val="20"/>
              </w:rPr>
              <w:sym w:font="Symbol" w:char="F0E5"/>
            </w:r>
            <w:r w:rsidRPr="00AF0E0F">
              <w:rPr>
                <w:rFonts w:ascii="Times New Roman" w:hAnsi="Times New Roman" w:cs="Times New Roman"/>
                <w:sz w:val="20"/>
                <w:szCs w:val="20"/>
              </w:rPr>
              <w:t>group</w:t>
            </w:r>
            <w:r w:rsidR="008B7317">
              <w:rPr>
                <w:rFonts w:ascii="Times New Roman" w:hAnsi="Times New Roman" w:cs="Times New Roman"/>
                <w:sz w:val="20"/>
                <w:szCs w:val="20"/>
              </w:rPr>
              <w:t>6</w:t>
            </w:r>
            <w:r w:rsidRPr="00AF0E0F">
              <w:rPr>
                <w:rFonts w:ascii="Times New Roman" w:hAnsi="Times New Roman" w:cs="Times New Roman"/>
                <w:sz w:val="20"/>
                <w:szCs w:val="20"/>
              </w:rPr>
              <w:t>, 7</w:t>
            </w:r>
          </w:p>
          <w:p w:rsidR="00E55960" w:rsidRPr="00AF0E0F" w:rsidRDefault="00E55960" w:rsidP="00462A4E">
            <w:pPr>
              <w:pStyle w:val="ShapTabl"/>
              <w:rPr>
                <w:rFonts w:ascii="Times New Roman" w:hAnsi="Times New Roman" w:cs="Times New Roman"/>
                <w:sz w:val="28"/>
                <w:szCs w:val="28"/>
              </w:rPr>
            </w:pPr>
          </w:p>
        </w:tc>
        <w:tc>
          <w:tcPr>
            <w:tcW w:w="1560" w:type="dxa"/>
          </w:tcPr>
          <w:p w:rsidR="00E55960" w:rsidRPr="00AF0E0F" w:rsidRDefault="00E55960" w:rsidP="00462A4E">
            <w:pPr>
              <w:pStyle w:val="Formula"/>
              <w:ind w:left="-142" w:right="-74"/>
              <w:jc w:val="center"/>
              <w:rPr>
                <w:rFonts w:ascii="Times New Roman" w:hAnsi="Times New Roman" w:cs="Times New Roman"/>
                <w:sz w:val="20"/>
                <w:szCs w:val="20"/>
              </w:rPr>
            </w:pPr>
            <w:r w:rsidRPr="00AF0E0F">
              <w:rPr>
                <w:rFonts w:ascii="Times New Roman" w:hAnsi="Times New Roman" w:cs="Times New Roman"/>
                <w:sz w:val="20"/>
                <w:szCs w:val="20"/>
              </w:rPr>
              <w:t>reporting</w:t>
            </w:r>
          </w:p>
          <w:p w:rsidR="00E55960" w:rsidRPr="00AF0E0F" w:rsidRDefault="00E55960" w:rsidP="00462A4E">
            <w:pPr>
              <w:pStyle w:val="Formula"/>
              <w:ind w:left="-142" w:right="-74"/>
              <w:jc w:val="center"/>
              <w:rPr>
                <w:rFonts w:ascii="Times New Roman" w:hAnsi="Times New Roman" w:cs="Times New Roman"/>
                <w:sz w:val="20"/>
                <w:szCs w:val="20"/>
              </w:rPr>
            </w:pPr>
            <w:r w:rsidRPr="00AF0E0F">
              <w:rPr>
                <w:rFonts w:ascii="Times New Roman" w:hAnsi="Times New Roman" w:cs="Times New Roman"/>
                <w:sz w:val="20"/>
                <w:szCs w:val="20"/>
              </w:rPr>
              <w:t>data</w:t>
            </w:r>
          </w:p>
          <w:p w:rsidR="00E55960" w:rsidRPr="00AF0E0F" w:rsidRDefault="00E55960" w:rsidP="00462A4E">
            <w:pPr>
              <w:pStyle w:val="ShapTabl"/>
              <w:rPr>
                <w:rFonts w:ascii="Times New Roman" w:hAnsi="Times New Roman" w:cs="Times New Roman"/>
                <w:sz w:val="28"/>
                <w:szCs w:val="28"/>
              </w:rPr>
            </w:pPr>
          </w:p>
        </w:tc>
        <w:tc>
          <w:tcPr>
            <w:tcW w:w="1417" w:type="dxa"/>
          </w:tcPr>
          <w:p w:rsidR="00E55960" w:rsidRPr="00AF0E0F" w:rsidRDefault="00E55960" w:rsidP="00462A4E">
            <w:pPr>
              <w:pStyle w:val="Formula"/>
              <w:ind w:left="-142" w:right="-74"/>
              <w:jc w:val="center"/>
              <w:rPr>
                <w:rFonts w:ascii="Times New Roman" w:hAnsi="Times New Roman" w:cs="Times New Roman"/>
                <w:sz w:val="20"/>
                <w:szCs w:val="20"/>
              </w:rPr>
            </w:pPr>
            <w:r w:rsidRPr="00AF0E0F">
              <w:rPr>
                <w:rFonts w:ascii="Times New Roman" w:hAnsi="Times New Roman" w:cs="Times New Roman"/>
                <w:sz w:val="20"/>
                <w:szCs w:val="20"/>
              </w:rPr>
              <w:t>reporting data</w:t>
            </w:r>
          </w:p>
          <w:p w:rsidR="00E55960" w:rsidRPr="00AF0E0F" w:rsidRDefault="00E55960" w:rsidP="00462A4E">
            <w:pPr>
              <w:pStyle w:val="ShapTabl"/>
              <w:rPr>
                <w:rFonts w:ascii="Times New Roman" w:hAnsi="Times New Roman" w:cs="Times New Roman"/>
                <w:sz w:val="28"/>
                <w:szCs w:val="28"/>
              </w:rPr>
            </w:pPr>
          </w:p>
        </w:tc>
        <w:tc>
          <w:tcPr>
            <w:tcW w:w="1559" w:type="dxa"/>
          </w:tcPr>
          <w:p w:rsidR="00E55960" w:rsidRPr="00AF0E0F" w:rsidRDefault="00E55960" w:rsidP="00462A4E">
            <w:pPr>
              <w:pStyle w:val="Formula"/>
              <w:ind w:left="-142" w:right="-74"/>
              <w:jc w:val="center"/>
              <w:rPr>
                <w:rFonts w:ascii="Times New Roman" w:hAnsi="Times New Roman" w:cs="Times New Roman"/>
                <w:sz w:val="20"/>
                <w:szCs w:val="20"/>
              </w:rPr>
            </w:pPr>
            <w:r w:rsidRPr="00AF0E0F">
              <w:rPr>
                <w:rFonts w:ascii="Times New Roman" w:hAnsi="Times New Roman" w:cs="Times New Roman"/>
                <w:sz w:val="20"/>
                <w:szCs w:val="20"/>
              </w:rPr>
              <w:t>gr.8 = gr.1 + gr.2 – gr.5</w:t>
            </w:r>
          </w:p>
          <w:p w:rsidR="00E55960" w:rsidRPr="00AF0E0F" w:rsidRDefault="00E55960" w:rsidP="00462A4E">
            <w:pPr>
              <w:pStyle w:val="ShapTabl"/>
              <w:rPr>
                <w:rFonts w:ascii="Times New Roman" w:hAnsi="Times New Roman" w:cs="Times New Roman"/>
                <w:sz w:val="28"/>
                <w:szCs w:val="28"/>
              </w:rPr>
            </w:pPr>
          </w:p>
        </w:tc>
      </w:tr>
    </w:tbl>
    <w:p w:rsidR="00E55960" w:rsidRPr="00AF0E0F" w:rsidRDefault="00E55960" w:rsidP="00E55960">
      <w:pPr>
        <w:spacing w:after="0" w:line="240" w:lineRule="auto"/>
        <w:ind w:firstLine="709"/>
        <w:jc w:val="both"/>
        <w:rPr>
          <w:rFonts w:ascii="Times New Roman" w:hAnsi="Times New Roman" w:cs="Times New Roman"/>
          <w:sz w:val="28"/>
          <w:szCs w:val="28"/>
          <w:lang w:eastAsia="ru-RU"/>
        </w:rPr>
      </w:pPr>
    </w:p>
    <w:p w:rsidR="00E55960" w:rsidRPr="00AF0E0F" w:rsidRDefault="00E55960" w:rsidP="00E55960">
      <w:pPr>
        <w:spacing w:after="0" w:line="240" w:lineRule="auto"/>
        <w:ind w:firstLine="709"/>
        <w:jc w:val="both"/>
        <w:rPr>
          <w:rFonts w:ascii="Times New Roman" w:hAnsi="Times New Roman" w:cs="Times New Roman"/>
          <w:sz w:val="28"/>
          <w:szCs w:val="28"/>
          <w:lang w:eastAsia="ru-RU"/>
        </w:rPr>
      </w:pPr>
    </w:p>
    <w:p w:rsidR="00E55960" w:rsidRPr="00AF0E0F" w:rsidRDefault="00E55960" w:rsidP="00E55960">
      <w:pPr>
        <w:spacing w:after="0" w:line="240" w:lineRule="auto"/>
        <w:ind w:firstLine="709"/>
        <w:jc w:val="both"/>
        <w:rPr>
          <w:rFonts w:ascii="Times New Roman" w:hAnsi="Times New Roman" w:cs="Times New Roman"/>
          <w:sz w:val="28"/>
          <w:szCs w:val="28"/>
          <w:lang w:eastAsia="ru-RU"/>
        </w:rPr>
      </w:pPr>
    </w:p>
    <w:p w:rsidR="00E55960" w:rsidRPr="00AF0E0F" w:rsidRDefault="00E55960" w:rsidP="00E55960">
      <w:pPr>
        <w:spacing w:after="0" w:line="240" w:lineRule="auto"/>
        <w:ind w:firstLine="709"/>
        <w:jc w:val="both"/>
        <w:rPr>
          <w:rFonts w:ascii="Times New Roman" w:hAnsi="Times New Roman" w:cs="Times New Roman"/>
          <w:sz w:val="28"/>
          <w:szCs w:val="28"/>
          <w:lang w:eastAsia="ru-RU"/>
        </w:rPr>
      </w:pPr>
    </w:p>
    <w:p w:rsidR="00E55960" w:rsidRPr="00AF0E0F" w:rsidRDefault="00E55960" w:rsidP="00E55960">
      <w:pPr>
        <w:pStyle w:val="EdIzm"/>
        <w:spacing w:before="0" w:after="0"/>
        <w:ind w:left="5517" w:firstLine="5103"/>
        <w:jc w:val="center"/>
        <w:rPr>
          <w:rFonts w:ascii="Times New Roman" w:hAnsi="Times New Roman" w:cs="Times New Roman"/>
          <w:sz w:val="28"/>
          <w:szCs w:val="28"/>
        </w:rPr>
      </w:pPr>
    </w:p>
    <w:p w:rsidR="00E55960" w:rsidRPr="00AF0E0F" w:rsidRDefault="00E55960" w:rsidP="00E55960">
      <w:pPr>
        <w:pStyle w:val="EdIzm"/>
        <w:spacing w:before="0" w:after="0"/>
        <w:ind w:left="5517" w:firstLine="5103"/>
        <w:jc w:val="center"/>
        <w:rPr>
          <w:rFonts w:ascii="Times New Roman" w:hAnsi="Times New Roman" w:cs="Times New Roman"/>
          <w:sz w:val="28"/>
          <w:szCs w:val="28"/>
        </w:rPr>
      </w:pPr>
    </w:p>
    <w:p w:rsidR="00E55960" w:rsidRPr="00AF0E0F" w:rsidRDefault="00E55960" w:rsidP="00E55960">
      <w:pPr>
        <w:pStyle w:val="EdIzm"/>
        <w:spacing w:before="0" w:after="0"/>
        <w:ind w:left="5517" w:firstLine="5103"/>
        <w:jc w:val="center"/>
        <w:rPr>
          <w:rFonts w:ascii="Times New Roman" w:hAnsi="Times New Roman" w:cs="Times New Roman"/>
          <w:sz w:val="28"/>
          <w:szCs w:val="28"/>
        </w:rPr>
      </w:pPr>
    </w:p>
    <w:p w:rsidR="00E55960" w:rsidRPr="00AF0E0F" w:rsidRDefault="00E55960" w:rsidP="00E55960">
      <w:pPr>
        <w:pStyle w:val="EdIzm"/>
        <w:spacing w:before="0" w:after="0"/>
        <w:ind w:left="9923" w:firstLine="12"/>
        <w:jc w:val="center"/>
        <w:rPr>
          <w:rFonts w:ascii="Times New Roman" w:hAnsi="Times New Roman" w:cs="Times New Roman"/>
          <w:sz w:val="28"/>
          <w:szCs w:val="28"/>
        </w:rPr>
      </w:pPr>
    </w:p>
    <w:p w:rsidR="00E55960" w:rsidRPr="00AF0E0F" w:rsidRDefault="00E55960" w:rsidP="00E55960">
      <w:pPr>
        <w:pStyle w:val="EdIzm"/>
        <w:spacing w:before="0" w:after="0"/>
        <w:ind w:left="9923" w:firstLine="12"/>
        <w:jc w:val="center"/>
        <w:rPr>
          <w:rFonts w:ascii="Times New Roman" w:hAnsi="Times New Roman" w:cs="Times New Roman"/>
          <w:sz w:val="28"/>
          <w:szCs w:val="28"/>
        </w:rPr>
      </w:pPr>
    </w:p>
    <w:p w:rsidR="00E55960" w:rsidRPr="00AF0E0F" w:rsidRDefault="008B7317" w:rsidP="00E55960">
      <w:pPr>
        <w:pStyle w:val="EdIzm"/>
        <w:spacing w:before="0" w:after="0"/>
        <w:ind w:left="9923" w:firstLine="12"/>
        <w:rPr>
          <w:rFonts w:ascii="Times New Roman" w:hAnsi="Times New Roman" w:cs="Times New Roman"/>
          <w:sz w:val="28"/>
          <w:szCs w:val="28"/>
        </w:rPr>
      </w:pPr>
      <w:r>
        <w:rPr>
          <w:rFonts w:ascii="Times New Roman" w:hAnsi="Times New Roman" w:cs="Times New Roman"/>
          <w:sz w:val="28"/>
          <w:szCs w:val="28"/>
        </w:rPr>
        <w:t>A</w:t>
      </w:r>
      <w:r w:rsidR="00FA21EA">
        <w:rPr>
          <w:rFonts w:ascii="Times New Roman" w:hAnsi="Times New Roman" w:cs="Times New Roman"/>
          <w:sz w:val="28"/>
          <w:szCs w:val="28"/>
        </w:rPr>
        <w:t>ppendix</w:t>
      </w:r>
      <w:r>
        <w:rPr>
          <w:rFonts w:ascii="Times New Roman" w:hAnsi="Times New Roman" w:cs="Times New Roman"/>
          <w:sz w:val="28"/>
          <w:szCs w:val="28"/>
        </w:rPr>
        <w:t>2</w:t>
      </w:r>
    </w:p>
    <w:p w:rsidR="00E55960" w:rsidRPr="00AF0E0F" w:rsidRDefault="00E55960" w:rsidP="00E55960">
      <w:pPr>
        <w:pStyle w:val="EdIzm"/>
        <w:spacing w:before="0" w:after="0"/>
        <w:ind w:left="9923" w:firstLine="12"/>
        <w:rPr>
          <w:rFonts w:ascii="Times New Roman" w:hAnsi="Times New Roman" w:cs="Times New Roman"/>
          <w:sz w:val="28"/>
          <w:szCs w:val="28"/>
        </w:rPr>
      </w:pPr>
      <w:r w:rsidRPr="00AF0E0F">
        <w:rPr>
          <w:rFonts w:ascii="Times New Roman" w:hAnsi="Times New Roman" w:cs="Times New Roman"/>
          <w:sz w:val="28"/>
          <w:szCs w:val="28"/>
        </w:rPr>
        <w:lastRenderedPageBreak/>
        <w:t>to the Methodology for compiling the balance sheet of fixed assets and calculating its indicators</w:t>
      </w:r>
    </w:p>
    <w:p w:rsidR="00E55960" w:rsidRPr="00AF0E0F" w:rsidRDefault="00E55960" w:rsidP="00E55960">
      <w:pPr>
        <w:spacing w:after="0" w:line="240" w:lineRule="auto"/>
        <w:ind w:firstLine="709"/>
        <w:jc w:val="both"/>
        <w:rPr>
          <w:rFonts w:ascii="Times New Roman" w:hAnsi="Times New Roman" w:cs="Times New Roman"/>
          <w:sz w:val="28"/>
          <w:szCs w:val="28"/>
          <w:lang w:val="kk-KZ" w:eastAsia="ru-RU"/>
        </w:rPr>
      </w:pPr>
    </w:p>
    <w:p w:rsidR="00E55960" w:rsidRPr="00AF0E0F" w:rsidRDefault="00E55960" w:rsidP="00E55960">
      <w:pPr>
        <w:spacing w:after="0" w:line="240" w:lineRule="auto"/>
        <w:ind w:firstLine="709"/>
        <w:jc w:val="both"/>
        <w:rPr>
          <w:rFonts w:ascii="Times New Roman" w:hAnsi="Times New Roman" w:cs="Times New Roman"/>
          <w:sz w:val="28"/>
          <w:szCs w:val="28"/>
          <w:lang w:val="kk-KZ" w:eastAsia="ru-RU"/>
        </w:rPr>
      </w:pPr>
    </w:p>
    <w:p w:rsidR="00E55960" w:rsidRPr="009770C5" w:rsidRDefault="00E55960" w:rsidP="00E55960">
      <w:pPr>
        <w:pStyle w:val="Naimenovanie"/>
        <w:spacing w:before="0" w:after="0"/>
        <w:rPr>
          <w:rFonts w:ascii="Times New Roman" w:hAnsi="Times New Roman" w:cs="Times New Roman"/>
          <w:sz w:val="24"/>
          <w:szCs w:val="24"/>
        </w:rPr>
      </w:pPr>
      <w:r w:rsidRPr="009770C5">
        <w:rPr>
          <w:rFonts w:ascii="Times New Roman" w:hAnsi="Times New Roman" w:cs="Times New Roman"/>
          <w:sz w:val="24"/>
          <w:szCs w:val="24"/>
        </w:rPr>
        <w:t>Scheme of the balance sheet of fixed assets by book value</w:t>
      </w:r>
    </w:p>
    <w:p w:rsidR="00E55960" w:rsidRPr="00AF0E0F" w:rsidRDefault="00E55960" w:rsidP="00E55960">
      <w:pPr>
        <w:pStyle w:val="Naimenovanie"/>
        <w:spacing w:before="0" w:after="0"/>
        <w:jc w:val="right"/>
        <w:rPr>
          <w:rFonts w:ascii="Times New Roman" w:hAnsi="Times New Roman" w:cs="Times New Roman"/>
          <w:b w:val="0"/>
          <w:sz w:val="28"/>
          <w:szCs w:val="28"/>
          <w:lang w:val="kk-KZ"/>
        </w:rPr>
      </w:pPr>
    </w:p>
    <w:p w:rsidR="00E55960" w:rsidRPr="00AF0E0F" w:rsidRDefault="00E55960" w:rsidP="00E55960">
      <w:pPr>
        <w:pStyle w:val="Naimenovanie"/>
        <w:spacing w:before="0" w:after="0"/>
        <w:jc w:val="right"/>
        <w:rPr>
          <w:sz w:val="24"/>
          <w:szCs w:val="24"/>
        </w:rPr>
      </w:pPr>
      <w:r w:rsidRPr="00AF0E0F">
        <w:rPr>
          <w:rFonts w:ascii="Times New Roman" w:hAnsi="Times New Roman" w:cs="Times New Roman"/>
          <w:b w:val="0"/>
          <w:sz w:val="24"/>
          <w:szCs w:val="24"/>
          <w:lang w:val="kk-KZ"/>
        </w:rPr>
        <w:t>at current prices, million tenge</w:t>
      </w:r>
    </w:p>
    <w:tbl>
      <w:tblPr>
        <w:tblW w:w="14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6"/>
        <w:gridCol w:w="1383"/>
        <w:gridCol w:w="1417"/>
        <w:gridCol w:w="1418"/>
        <w:gridCol w:w="1275"/>
        <w:gridCol w:w="993"/>
        <w:gridCol w:w="1418"/>
        <w:gridCol w:w="1843"/>
        <w:gridCol w:w="1168"/>
        <w:gridCol w:w="1701"/>
      </w:tblGrid>
      <w:tr w:rsidR="00E55960" w:rsidRPr="00AF0E0F" w:rsidTr="00462A4E">
        <w:tc>
          <w:tcPr>
            <w:tcW w:w="1986" w:type="dxa"/>
            <w:vMerge w:val="restart"/>
          </w:tcPr>
          <w:p w:rsidR="00E55960" w:rsidRPr="00AF0E0F" w:rsidRDefault="00E55960" w:rsidP="00462A4E">
            <w:pPr>
              <w:pStyle w:val="ShapTabl"/>
              <w:jc w:val="left"/>
              <w:rPr>
                <w:rFonts w:ascii="Times New Roman" w:hAnsi="Times New Roman" w:cs="Times New Roman"/>
                <w:sz w:val="24"/>
                <w:szCs w:val="24"/>
              </w:rPr>
            </w:pPr>
          </w:p>
        </w:tc>
        <w:tc>
          <w:tcPr>
            <w:tcW w:w="1383" w:type="dxa"/>
            <w:vMerge w:val="restart"/>
          </w:tcPr>
          <w:p w:rsidR="00E55960" w:rsidRPr="00AF0E0F" w:rsidRDefault="00E55960" w:rsidP="00462A4E">
            <w:pPr>
              <w:pStyle w:val="ShapTabl"/>
              <w:rPr>
                <w:rFonts w:ascii="Times New Roman" w:hAnsi="Times New Roman" w:cs="Times New Roman"/>
                <w:sz w:val="24"/>
                <w:szCs w:val="24"/>
              </w:rPr>
            </w:pPr>
            <w:r w:rsidRPr="00AF0E0F">
              <w:rPr>
                <w:rFonts w:ascii="Times New Roman" w:hAnsi="Times New Roman" w:cs="Times New Roman"/>
                <w:sz w:val="24"/>
                <w:szCs w:val="24"/>
              </w:rPr>
              <w:t>Availability of fixed assets</w:t>
            </w:r>
          </w:p>
          <w:p w:rsidR="00E55960" w:rsidRPr="00AF0E0F" w:rsidRDefault="00E55960" w:rsidP="00462A4E">
            <w:pPr>
              <w:pStyle w:val="ShapTabl"/>
              <w:rPr>
                <w:rFonts w:ascii="Times New Roman" w:hAnsi="Times New Roman" w:cs="Times New Roman"/>
                <w:sz w:val="24"/>
                <w:szCs w:val="24"/>
              </w:rPr>
            </w:pPr>
            <w:r w:rsidRPr="00AF0E0F">
              <w:rPr>
                <w:rFonts w:ascii="Times New Roman" w:hAnsi="Times New Roman" w:cs="Times New Roman"/>
                <w:sz w:val="24"/>
                <w:szCs w:val="24"/>
              </w:rPr>
              <w:t>for the beginning of the year</w:t>
            </w:r>
          </w:p>
        </w:tc>
        <w:tc>
          <w:tcPr>
            <w:tcW w:w="4110" w:type="dxa"/>
            <w:gridSpan w:val="3"/>
          </w:tcPr>
          <w:p w:rsidR="00E55960" w:rsidRPr="00AF0E0F" w:rsidRDefault="00E55960" w:rsidP="00462A4E">
            <w:pPr>
              <w:pStyle w:val="ShapTabl"/>
              <w:rPr>
                <w:rFonts w:ascii="Times New Roman" w:hAnsi="Times New Roman" w:cs="Times New Roman"/>
                <w:sz w:val="24"/>
                <w:szCs w:val="24"/>
              </w:rPr>
            </w:pPr>
            <w:r w:rsidRPr="00AF0E0F">
              <w:rPr>
                <w:rFonts w:ascii="Times New Roman" w:hAnsi="Times New Roman" w:cs="Times New Roman"/>
                <w:sz w:val="24"/>
                <w:szCs w:val="24"/>
              </w:rPr>
              <w:t>Received in the reporting year</w:t>
            </w:r>
          </w:p>
        </w:tc>
        <w:tc>
          <w:tcPr>
            <w:tcW w:w="5422" w:type="dxa"/>
            <w:gridSpan w:val="4"/>
          </w:tcPr>
          <w:p w:rsidR="00E55960" w:rsidRPr="00AF0E0F" w:rsidRDefault="00E55960" w:rsidP="00462A4E">
            <w:pPr>
              <w:pStyle w:val="ShapTabl"/>
              <w:rPr>
                <w:rFonts w:ascii="Times New Roman" w:hAnsi="Times New Roman" w:cs="Times New Roman"/>
                <w:sz w:val="24"/>
                <w:szCs w:val="24"/>
              </w:rPr>
            </w:pPr>
            <w:r w:rsidRPr="00AF0E0F">
              <w:rPr>
                <w:rFonts w:ascii="Times New Roman" w:hAnsi="Times New Roman" w:cs="Times New Roman"/>
                <w:sz w:val="24"/>
                <w:szCs w:val="24"/>
              </w:rPr>
              <w:t>Retired in the reporting year</w:t>
            </w:r>
          </w:p>
        </w:tc>
        <w:tc>
          <w:tcPr>
            <w:tcW w:w="1701" w:type="dxa"/>
            <w:vMerge w:val="restart"/>
          </w:tcPr>
          <w:p w:rsidR="00E55960" w:rsidRPr="00AF0E0F" w:rsidRDefault="00E55960" w:rsidP="00462A4E">
            <w:pPr>
              <w:pStyle w:val="ShapTabl"/>
              <w:rPr>
                <w:rFonts w:ascii="Times New Roman" w:hAnsi="Times New Roman" w:cs="Times New Roman"/>
                <w:sz w:val="24"/>
                <w:szCs w:val="24"/>
              </w:rPr>
            </w:pPr>
            <w:r w:rsidRPr="00AF0E0F">
              <w:rPr>
                <w:rFonts w:ascii="Times New Roman" w:hAnsi="Times New Roman" w:cs="Times New Roman"/>
                <w:sz w:val="24"/>
                <w:szCs w:val="24"/>
              </w:rPr>
              <w:t>Availability of fixed assets</w:t>
            </w:r>
          </w:p>
          <w:p w:rsidR="00E55960" w:rsidRPr="00AF0E0F" w:rsidRDefault="00E55960" w:rsidP="00462A4E">
            <w:pPr>
              <w:pStyle w:val="ShapTabl"/>
              <w:rPr>
                <w:rFonts w:ascii="Times New Roman" w:hAnsi="Times New Roman" w:cs="Times New Roman"/>
                <w:sz w:val="24"/>
                <w:szCs w:val="24"/>
              </w:rPr>
            </w:pPr>
            <w:r w:rsidRPr="00AF0E0F">
              <w:rPr>
                <w:rFonts w:ascii="Times New Roman" w:hAnsi="Times New Roman" w:cs="Times New Roman"/>
                <w:sz w:val="24"/>
                <w:szCs w:val="24"/>
              </w:rPr>
              <w:t>at the end of the year</w:t>
            </w:r>
          </w:p>
        </w:tc>
      </w:tr>
      <w:tr w:rsidR="00E55960" w:rsidRPr="00AF0E0F" w:rsidTr="00462A4E">
        <w:tc>
          <w:tcPr>
            <w:tcW w:w="1986" w:type="dxa"/>
            <w:vMerge/>
          </w:tcPr>
          <w:p w:rsidR="00E55960" w:rsidRPr="00AF0E0F" w:rsidRDefault="00E55960" w:rsidP="00462A4E">
            <w:pPr>
              <w:pStyle w:val="ShapTabl"/>
              <w:jc w:val="left"/>
              <w:rPr>
                <w:rFonts w:ascii="Times New Roman" w:hAnsi="Times New Roman" w:cs="Times New Roman"/>
                <w:sz w:val="24"/>
                <w:szCs w:val="24"/>
              </w:rPr>
            </w:pPr>
          </w:p>
        </w:tc>
        <w:tc>
          <w:tcPr>
            <w:tcW w:w="1383" w:type="dxa"/>
            <w:vMerge/>
          </w:tcPr>
          <w:p w:rsidR="00E55960" w:rsidRPr="00AF0E0F" w:rsidRDefault="00E55960" w:rsidP="00462A4E">
            <w:pPr>
              <w:pStyle w:val="ShapTabl"/>
              <w:jc w:val="left"/>
              <w:rPr>
                <w:rFonts w:ascii="Times New Roman" w:hAnsi="Times New Roman" w:cs="Times New Roman"/>
                <w:sz w:val="24"/>
                <w:szCs w:val="24"/>
              </w:rPr>
            </w:pPr>
          </w:p>
        </w:tc>
        <w:tc>
          <w:tcPr>
            <w:tcW w:w="1417" w:type="dxa"/>
            <w:vMerge w:val="restart"/>
          </w:tcPr>
          <w:p w:rsidR="00E55960" w:rsidRPr="00AF0E0F" w:rsidRDefault="00E55960" w:rsidP="00462A4E">
            <w:pPr>
              <w:pStyle w:val="ShapTabl"/>
              <w:rPr>
                <w:rFonts w:ascii="Times New Roman" w:hAnsi="Times New Roman" w:cs="Times New Roman"/>
                <w:sz w:val="24"/>
                <w:szCs w:val="24"/>
              </w:rPr>
            </w:pPr>
            <w:r w:rsidRPr="00AF0E0F">
              <w:rPr>
                <w:rFonts w:ascii="Times New Roman" w:hAnsi="Times New Roman" w:cs="Times New Roman"/>
                <w:sz w:val="24"/>
                <w:szCs w:val="24"/>
              </w:rPr>
              <w:t>Total</w:t>
            </w:r>
          </w:p>
        </w:tc>
        <w:tc>
          <w:tcPr>
            <w:tcW w:w="2693" w:type="dxa"/>
            <w:gridSpan w:val="2"/>
          </w:tcPr>
          <w:p w:rsidR="00E55960" w:rsidRPr="00AF0E0F" w:rsidRDefault="00E55960" w:rsidP="00462A4E">
            <w:pPr>
              <w:pStyle w:val="ShapTabl"/>
              <w:rPr>
                <w:rFonts w:ascii="Times New Roman" w:hAnsi="Times New Roman" w:cs="Times New Roman"/>
                <w:sz w:val="24"/>
                <w:szCs w:val="24"/>
              </w:rPr>
            </w:pPr>
            <w:r w:rsidRPr="00AF0E0F">
              <w:rPr>
                <w:rFonts w:ascii="Times New Roman" w:hAnsi="Times New Roman" w:cs="Times New Roman"/>
                <w:sz w:val="24"/>
                <w:szCs w:val="24"/>
              </w:rPr>
              <w:t>including:</w:t>
            </w:r>
          </w:p>
        </w:tc>
        <w:tc>
          <w:tcPr>
            <w:tcW w:w="993" w:type="dxa"/>
            <w:vMerge w:val="restart"/>
          </w:tcPr>
          <w:p w:rsidR="00E55960" w:rsidRPr="00AF0E0F" w:rsidRDefault="00E55960" w:rsidP="00462A4E">
            <w:pPr>
              <w:pStyle w:val="ShapTabl"/>
              <w:rPr>
                <w:rFonts w:ascii="Times New Roman" w:hAnsi="Times New Roman" w:cs="Times New Roman"/>
                <w:sz w:val="24"/>
                <w:szCs w:val="24"/>
              </w:rPr>
            </w:pPr>
            <w:r w:rsidRPr="00AF0E0F">
              <w:rPr>
                <w:rFonts w:ascii="Times New Roman" w:hAnsi="Times New Roman" w:cs="Times New Roman"/>
                <w:sz w:val="24"/>
                <w:szCs w:val="24"/>
              </w:rPr>
              <w:t>Total</w:t>
            </w:r>
          </w:p>
        </w:tc>
        <w:tc>
          <w:tcPr>
            <w:tcW w:w="4429" w:type="dxa"/>
            <w:gridSpan w:val="3"/>
          </w:tcPr>
          <w:p w:rsidR="00E55960" w:rsidRPr="00AF0E0F" w:rsidRDefault="00E55960" w:rsidP="00462A4E">
            <w:pPr>
              <w:pStyle w:val="ShapTabl"/>
              <w:rPr>
                <w:rFonts w:ascii="Times New Roman" w:hAnsi="Times New Roman" w:cs="Times New Roman"/>
                <w:sz w:val="24"/>
                <w:szCs w:val="24"/>
              </w:rPr>
            </w:pPr>
            <w:r w:rsidRPr="00AF0E0F">
              <w:rPr>
                <w:rFonts w:ascii="Times New Roman" w:hAnsi="Times New Roman" w:cs="Times New Roman"/>
                <w:sz w:val="24"/>
                <w:szCs w:val="24"/>
              </w:rPr>
              <w:t>including:</w:t>
            </w:r>
          </w:p>
        </w:tc>
        <w:tc>
          <w:tcPr>
            <w:tcW w:w="1701" w:type="dxa"/>
            <w:vMerge/>
          </w:tcPr>
          <w:p w:rsidR="00E55960" w:rsidRPr="00AF0E0F" w:rsidRDefault="00E55960" w:rsidP="00462A4E">
            <w:pPr>
              <w:pStyle w:val="ShapTabl"/>
              <w:jc w:val="left"/>
              <w:rPr>
                <w:rFonts w:ascii="Times New Roman" w:hAnsi="Times New Roman" w:cs="Times New Roman"/>
                <w:sz w:val="24"/>
                <w:szCs w:val="24"/>
              </w:rPr>
            </w:pPr>
          </w:p>
        </w:tc>
      </w:tr>
      <w:tr w:rsidR="00E55960" w:rsidRPr="00AF0E0F" w:rsidTr="00462A4E">
        <w:tc>
          <w:tcPr>
            <w:tcW w:w="1986" w:type="dxa"/>
            <w:vMerge/>
          </w:tcPr>
          <w:p w:rsidR="00E55960" w:rsidRPr="00AF0E0F" w:rsidRDefault="00E55960" w:rsidP="00462A4E">
            <w:pPr>
              <w:pStyle w:val="ShapTabl"/>
              <w:jc w:val="left"/>
              <w:rPr>
                <w:rFonts w:ascii="Times New Roman" w:hAnsi="Times New Roman" w:cs="Times New Roman"/>
                <w:sz w:val="24"/>
                <w:szCs w:val="24"/>
              </w:rPr>
            </w:pPr>
          </w:p>
        </w:tc>
        <w:tc>
          <w:tcPr>
            <w:tcW w:w="1383" w:type="dxa"/>
            <w:vMerge/>
          </w:tcPr>
          <w:p w:rsidR="00E55960" w:rsidRPr="00AF0E0F" w:rsidRDefault="00E55960" w:rsidP="00462A4E">
            <w:pPr>
              <w:pStyle w:val="ShapTabl"/>
              <w:jc w:val="left"/>
              <w:rPr>
                <w:rFonts w:ascii="Times New Roman" w:hAnsi="Times New Roman" w:cs="Times New Roman"/>
                <w:sz w:val="24"/>
                <w:szCs w:val="24"/>
              </w:rPr>
            </w:pPr>
          </w:p>
        </w:tc>
        <w:tc>
          <w:tcPr>
            <w:tcW w:w="1417" w:type="dxa"/>
            <w:vMerge/>
          </w:tcPr>
          <w:p w:rsidR="00E55960" w:rsidRPr="00AF0E0F" w:rsidRDefault="00E55960" w:rsidP="00462A4E">
            <w:pPr>
              <w:pStyle w:val="ShapTabl"/>
              <w:rPr>
                <w:rFonts w:ascii="Times New Roman" w:hAnsi="Times New Roman" w:cs="Times New Roman"/>
                <w:sz w:val="24"/>
                <w:szCs w:val="24"/>
              </w:rPr>
            </w:pPr>
          </w:p>
        </w:tc>
        <w:tc>
          <w:tcPr>
            <w:tcW w:w="1418" w:type="dxa"/>
          </w:tcPr>
          <w:p w:rsidR="00E55960" w:rsidRPr="00AF0E0F" w:rsidRDefault="00E55960" w:rsidP="00462A4E">
            <w:pPr>
              <w:pStyle w:val="ShapTabl"/>
              <w:rPr>
                <w:rFonts w:ascii="Times New Roman" w:hAnsi="Times New Roman" w:cs="Times New Roman"/>
                <w:sz w:val="24"/>
                <w:szCs w:val="24"/>
              </w:rPr>
            </w:pPr>
            <w:r w:rsidRPr="00AF0E0F">
              <w:rPr>
                <w:rFonts w:ascii="Times New Roman" w:hAnsi="Times New Roman" w:cs="Times New Roman"/>
                <w:sz w:val="24"/>
                <w:szCs w:val="24"/>
              </w:rPr>
              <w:t>put into operation fixed assets</w:t>
            </w:r>
          </w:p>
        </w:tc>
        <w:tc>
          <w:tcPr>
            <w:tcW w:w="1275" w:type="dxa"/>
          </w:tcPr>
          <w:p w:rsidR="00E55960" w:rsidRPr="00AF0E0F" w:rsidRDefault="00E55960" w:rsidP="00462A4E">
            <w:pPr>
              <w:pStyle w:val="ShapTabl"/>
              <w:rPr>
                <w:rFonts w:ascii="Times New Roman" w:hAnsi="Times New Roman" w:cs="Times New Roman"/>
                <w:sz w:val="24"/>
                <w:szCs w:val="24"/>
              </w:rPr>
            </w:pPr>
            <w:r w:rsidRPr="00AF0E0F">
              <w:rPr>
                <w:rFonts w:ascii="Times New Roman" w:hAnsi="Times New Roman" w:cs="Times New Roman"/>
                <w:sz w:val="24"/>
                <w:szCs w:val="24"/>
              </w:rPr>
              <w:t>for other reasons</w:t>
            </w:r>
          </w:p>
        </w:tc>
        <w:tc>
          <w:tcPr>
            <w:tcW w:w="993" w:type="dxa"/>
            <w:vMerge/>
          </w:tcPr>
          <w:p w:rsidR="00E55960" w:rsidRPr="00AF0E0F" w:rsidRDefault="00E55960" w:rsidP="00462A4E">
            <w:pPr>
              <w:pStyle w:val="ShapTabl"/>
              <w:rPr>
                <w:rFonts w:ascii="Times New Roman" w:hAnsi="Times New Roman" w:cs="Times New Roman"/>
                <w:sz w:val="24"/>
                <w:szCs w:val="24"/>
              </w:rPr>
            </w:pPr>
          </w:p>
        </w:tc>
        <w:tc>
          <w:tcPr>
            <w:tcW w:w="1418" w:type="dxa"/>
          </w:tcPr>
          <w:p w:rsidR="00E55960" w:rsidRPr="00AF0E0F" w:rsidRDefault="00E55960" w:rsidP="00462A4E">
            <w:pPr>
              <w:pStyle w:val="ShapTabl"/>
              <w:rPr>
                <w:rFonts w:ascii="Times New Roman" w:hAnsi="Times New Roman" w:cs="Times New Roman"/>
                <w:sz w:val="24"/>
                <w:szCs w:val="24"/>
              </w:rPr>
            </w:pPr>
            <w:r w:rsidRPr="00AF0E0F">
              <w:rPr>
                <w:rFonts w:ascii="Times New Roman" w:hAnsi="Times New Roman" w:cs="Times New Roman"/>
                <w:sz w:val="24"/>
                <w:szCs w:val="24"/>
              </w:rPr>
              <w:t>depreciation of fixed assets</w:t>
            </w:r>
          </w:p>
        </w:tc>
        <w:tc>
          <w:tcPr>
            <w:tcW w:w="1843" w:type="dxa"/>
          </w:tcPr>
          <w:p w:rsidR="00E55960" w:rsidRPr="00AF0E0F" w:rsidRDefault="00E55960" w:rsidP="00462A4E">
            <w:pPr>
              <w:pStyle w:val="ShapTabl"/>
              <w:rPr>
                <w:rFonts w:ascii="Times New Roman" w:hAnsi="Times New Roman" w:cs="Times New Roman"/>
                <w:sz w:val="24"/>
                <w:szCs w:val="24"/>
              </w:rPr>
            </w:pPr>
            <w:r w:rsidRPr="00AF0E0F">
              <w:rPr>
                <w:rFonts w:ascii="Times New Roman" w:hAnsi="Times New Roman" w:cs="Times New Roman"/>
                <w:sz w:val="24"/>
                <w:szCs w:val="24"/>
              </w:rPr>
              <w:t>residual value of decommissioned property, plant and equipment</w:t>
            </w:r>
          </w:p>
        </w:tc>
        <w:tc>
          <w:tcPr>
            <w:tcW w:w="1168" w:type="dxa"/>
          </w:tcPr>
          <w:p w:rsidR="00E55960" w:rsidRPr="00AF0E0F" w:rsidRDefault="00E55960" w:rsidP="00462A4E">
            <w:pPr>
              <w:pStyle w:val="ShapTabl"/>
              <w:rPr>
                <w:rFonts w:ascii="Times New Roman" w:hAnsi="Times New Roman" w:cs="Times New Roman"/>
                <w:sz w:val="24"/>
                <w:szCs w:val="24"/>
              </w:rPr>
            </w:pPr>
            <w:r w:rsidRPr="00AF0E0F">
              <w:rPr>
                <w:rFonts w:ascii="Times New Roman" w:hAnsi="Times New Roman" w:cs="Times New Roman"/>
                <w:sz w:val="24"/>
                <w:szCs w:val="24"/>
              </w:rPr>
              <w:t>for other reasons</w:t>
            </w:r>
          </w:p>
        </w:tc>
        <w:tc>
          <w:tcPr>
            <w:tcW w:w="1701" w:type="dxa"/>
            <w:vMerge/>
          </w:tcPr>
          <w:p w:rsidR="00E55960" w:rsidRPr="00AF0E0F" w:rsidRDefault="00E55960" w:rsidP="00462A4E">
            <w:pPr>
              <w:pStyle w:val="ShapTabl"/>
              <w:jc w:val="left"/>
              <w:rPr>
                <w:rFonts w:ascii="Times New Roman" w:hAnsi="Times New Roman" w:cs="Times New Roman"/>
                <w:sz w:val="24"/>
                <w:szCs w:val="24"/>
              </w:rPr>
            </w:pPr>
          </w:p>
        </w:tc>
      </w:tr>
      <w:tr w:rsidR="00E55960" w:rsidRPr="00AF0E0F" w:rsidTr="00462A4E">
        <w:tc>
          <w:tcPr>
            <w:tcW w:w="1986" w:type="dxa"/>
          </w:tcPr>
          <w:p w:rsidR="00E55960" w:rsidRPr="00AF0E0F" w:rsidRDefault="00E55960" w:rsidP="00462A4E">
            <w:pPr>
              <w:pStyle w:val="ShapTabl"/>
              <w:rPr>
                <w:rFonts w:ascii="Times New Roman" w:hAnsi="Times New Roman" w:cs="Times New Roman"/>
                <w:sz w:val="24"/>
                <w:szCs w:val="24"/>
              </w:rPr>
            </w:pPr>
            <w:r w:rsidRPr="00AF0E0F">
              <w:rPr>
                <w:rFonts w:ascii="Times New Roman" w:hAnsi="Times New Roman" w:cs="Times New Roman"/>
                <w:sz w:val="24"/>
                <w:szCs w:val="24"/>
              </w:rPr>
              <w:t>A</w:t>
            </w:r>
          </w:p>
        </w:tc>
        <w:tc>
          <w:tcPr>
            <w:tcW w:w="1383" w:type="dxa"/>
          </w:tcPr>
          <w:p w:rsidR="00E55960" w:rsidRPr="00AF0E0F" w:rsidRDefault="00E55960" w:rsidP="00462A4E">
            <w:pPr>
              <w:pStyle w:val="ShapTabl"/>
              <w:rPr>
                <w:rFonts w:ascii="Times New Roman" w:hAnsi="Times New Roman" w:cs="Times New Roman"/>
                <w:sz w:val="24"/>
                <w:szCs w:val="24"/>
              </w:rPr>
            </w:pPr>
            <w:r w:rsidRPr="00AF0E0F">
              <w:rPr>
                <w:rFonts w:ascii="Times New Roman" w:hAnsi="Times New Roman" w:cs="Times New Roman"/>
                <w:sz w:val="24"/>
                <w:szCs w:val="24"/>
              </w:rPr>
              <w:t>1</w:t>
            </w:r>
          </w:p>
        </w:tc>
        <w:tc>
          <w:tcPr>
            <w:tcW w:w="1417" w:type="dxa"/>
          </w:tcPr>
          <w:p w:rsidR="00E55960" w:rsidRPr="00AF0E0F" w:rsidRDefault="00E55960" w:rsidP="00462A4E">
            <w:pPr>
              <w:pStyle w:val="ShapTabl"/>
              <w:rPr>
                <w:rFonts w:ascii="Times New Roman" w:hAnsi="Times New Roman" w:cs="Times New Roman"/>
                <w:sz w:val="24"/>
                <w:szCs w:val="24"/>
              </w:rPr>
            </w:pPr>
            <w:r w:rsidRPr="00AF0E0F">
              <w:rPr>
                <w:rFonts w:ascii="Times New Roman" w:hAnsi="Times New Roman" w:cs="Times New Roman"/>
                <w:sz w:val="24"/>
                <w:szCs w:val="24"/>
              </w:rPr>
              <w:t>2</w:t>
            </w:r>
          </w:p>
        </w:tc>
        <w:tc>
          <w:tcPr>
            <w:tcW w:w="1418" w:type="dxa"/>
          </w:tcPr>
          <w:p w:rsidR="00E55960" w:rsidRPr="00AF0E0F" w:rsidRDefault="00E55960" w:rsidP="00462A4E">
            <w:pPr>
              <w:pStyle w:val="ShapTabl"/>
              <w:rPr>
                <w:rFonts w:ascii="Times New Roman" w:hAnsi="Times New Roman" w:cs="Times New Roman"/>
                <w:sz w:val="24"/>
                <w:szCs w:val="24"/>
              </w:rPr>
            </w:pPr>
            <w:r w:rsidRPr="00AF0E0F">
              <w:rPr>
                <w:rFonts w:ascii="Times New Roman" w:hAnsi="Times New Roman" w:cs="Times New Roman"/>
                <w:sz w:val="24"/>
                <w:szCs w:val="24"/>
              </w:rPr>
              <w:t>3</w:t>
            </w:r>
          </w:p>
        </w:tc>
        <w:tc>
          <w:tcPr>
            <w:tcW w:w="1275" w:type="dxa"/>
          </w:tcPr>
          <w:p w:rsidR="00E55960" w:rsidRPr="00AF0E0F" w:rsidRDefault="00E55960" w:rsidP="00462A4E">
            <w:pPr>
              <w:pStyle w:val="ShapTabl"/>
              <w:rPr>
                <w:rFonts w:ascii="Times New Roman" w:hAnsi="Times New Roman" w:cs="Times New Roman"/>
                <w:sz w:val="24"/>
                <w:szCs w:val="24"/>
              </w:rPr>
            </w:pPr>
            <w:r w:rsidRPr="00AF0E0F">
              <w:rPr>
                <w:rFonts w:ascii="Times New Roman" w:hAnsi="Times New Roman" w:cs="Times New Roman"/>
                <w:sz w:val="24"/>
                <w:szCs w:val="24"/>
              </w:rPr>
              <w:t>4</w:t>
            </w:r>
          </w:p>
        </w:tc>
        <w:tc>
          <w:tcPr>
            <w:tcW w:w="993" w:type="dxa"/>
          </w:tcPr>
          <w:p w:rsidR="00E55960" w:rsidRPr="00AF0E0F" w:rsidRDefault="00E55960" w:rsidP="00462A4E">
            <w:pPr>
              <w:pStyle w:val="ShapTabl"/>
              <w:rPr>
                <w:rFonts w:ascii="Times New Roman" w:hAnsi="Times New Roman" w:cs="Times New Roman"/>
                <w:sz w:val="24"/>
                <w:szCs w:val="24"/>
              </w:rPr>
            </w:pPr>
            <w:r w:rsidRPr="00AF0E0F">
              <w:rPr>
                <w:rFonts w:ascii="Times New Roman" w:hAnsi="Times New Roman" w:cs="Times New Roman"/>
                <w:sz w:val="24"/>
                <w:szCs w:val="24"/>
              </w:rPr>
              <w:t>5</w:t>
            </w:r>
          </w:p>
        </w:tc>
        <w:tc>
          <w:tcPr>
            <w:tcW w:w="1418" w:type="dxa"/>
          </w:tcPr>
          <w:p w:rsidR="00E55960" w:rsidRPr="00AF0E0F" w:rsidRDefault="00E55960" w:rsidP="00462A4E">
            <w:pPr>
              <w:pStyle w:val="ShapTabl"/>
              <w:rPr>
                <w:rFonts w:ascii="Times New Roman" w:hAnsi="Times New Roman" w:cs="Times New Roman"/>
                <w:sz w:val="24"/>
                <w:szCs w:val="24"/>
              </w:rPr>
            </w:pPr>
            <w:r w:rsidRPr="00AF0E0F">
              <w:rPr>
                <w:rFonts w:ascii="Times New Roman" w:hAnsi="Times New Roman" w:cs="Times New Roman"/>
                <w:sz w:val="24"/>
                <w:szCs w:val="24"/>
              </w:rPr>
              <w:t>6</w:t>
            </w:r>
          </w:p>
        </w:tc>
        <w:tc>
          <w:tcPr>
            <w:tcW w:w="1843" w:type="dxa"/>
          </w:tcPr>
          <w:p w:rsidR="00E55960" w:rsidRPr="00AF0E0F" w:rsidRDefault="00E55960" w:rsidP="00462A4E">
            <w:pPr>
              <w:pStyle w:val="ShapTabl"/>
              <w:rPr>
                <w:rFonts w:ascii="Times New Roman" w:hAnsi="Times New Roman" w:cs="Times New Roman"/>
                <w:sz w:val="24"/>
                <w:szCs w:val="24"/>
              </w:rPr>
            </w:pPr>
            <w:r w:rsidRPr="00AF0E0F">
              <w:rPr>
                <w:rFonts w:ascii="Times New Roman" w:hAnsi="Times New Roman" w:cs="Times New Roman"/>
                <w:sz w:val="24"/>
                <w:szCs w:val="24"/>
              </w:rPr>
              <w:t>7</w:t>
            </w:r>
          </w:p>
        </w:tc>
        <w:tc>
          <w:tcPr>
            <w:tcW w:w="1168" w:type="dxa"/>
          </w:tcPr>
          <w:p w:rsidR="00E55960" w:rsidRPr="00AF0E0F" w:rsidRDefault="00E55960" w:rsidP="00462A4E">
            <w:pPr>
              <w:pStyle w:val="ShapTabl"/>
              <w:rPr>
                <w:rFonts w:ascii="Times New Roman" w:hAnsi="Times New Roman" w:cs="Times New Roman"/>
                <w:sz w:val="24"/>
                <w:szCs w:val="24"/>
              </w:rPr>
            </w:pPr>
            <w:r w:rsidRPr="00AF0E0F">
              <w:rPr>
                <w:rFonts w:ascii="Times New Roman" w:hAnsi="Times New Roman" w:cs="Times New Roman"/>
                <w:sz w:val="24"/>
                <w:szCs w:val="24"/>
              </w:rPr>
              <w:t>8</w:t>
            </w:r>
          </w:p>
        </w:tc>
        <w:tc>
          <w:tcPr>
            <w:tcW w:w="1701" w:type="dxa"/>
          </w:tcPr>
          <w:p w:rsidR="00E55960" w:rsidRPr="00AF0E0F" w:rsidRDefault="00E55960" w:rsidP="00462A4E">
            <w:pPr>
              <w:pStyle w:val="ShapTabl"/>
              <w:rPr>
                <w:rFonts w:ascii="Times New Roman" w:hAnsi="Times New Roman" w:cs="Times New Roman"/>
                <w:sz w:val="24"/>
                <w:szCs w:val="24"/>
              </w:rPr>
            </w:pPr>
            <w:r w:rsidRPr="00AF0E0F">
              <w:rPr>
                <w:rFonts w:ascii="Times New Roman" w:hAnsi="Times New Roman" w:cs="Times New Roman"/>
                <w:sz w:val="24"/>
                <w:szCs w:val="24"/>
              </w:rPr>
              <w:t>9</w:t>
            </w:r>
          </w:p>
        </w:tc>
      </w:tr>
      <w:tr w:rsidR="00E55960" w:rsidRPr="00AF0E0F" w:rsidTr="00462A4E">
        <w:tc>
          <w:tcPr>
            <w:tcW w:w="1986" w:type="dxa"/>
          </w:tcPr>
          <w:p w:rsidR="00E55960" w:rsidRPr="00AF0E0F" w:rsidRDefault="00E55960" w:rsidP="00462A4E">
            <w:pPr>
              <w:pStyle w:val="ShapTabl"/>
              <w:jc w:val="left"/>
              <w:rPr>
                <w:rFonts w:ascii="Times New Roman" w:hAnsi="Times New Roman" w:cs="Times New Roman"/>
                <w:sz w:val="20"/>
                <w:szCs w:val="20"/>
              </w:rPr>
            </w:pPr>
            <w:r w:rsidRPr="00AF0E0F">
              <w:rPr>
                <w:rFonts w:ascii="Times New Roman" w:hAnsi="Times New Roman" w:cs="Times New Roman"/>
                <w:sz w:val="20"/>
                <w:szCs w:val="20"/>
              </w:rPr>
              <w:t>Total Fixed Assets</w:t>
            </w:r>
          </w:p>
        </w:tc>
        <w:tc>
          <w:tcPr>
            <w:tcW w:w="1383" w:type="dxa"/>
          </w:tcPr>
          <w:p w:rsidR="00E55960" w:rsidRPr="00AF0E0F" w:rsidRDefault="00E55960" w:rsidP="00462A4E">
            <w:pPr>
              <w:pStyle w:val="ShapTabl"/>
              <w:rPr>
                <w:rFonts w:ascii="Times New Roman" w:hAnsi="Times New Roman" w:cs="Times New Roman"/>
                <w:sz w:val="20"/>
                <w:szCs w:val="20"/>
              </w:rPr>
            </w:pPr>
          </w:p>
        </w:tc>
        <w:tc>
          <w:tcPr>
            <w:tcW w:w="1417" w:type="dxa"/>
          </w:tcPr>
          <w:p w:rsidR="00E55960" w:rsidRPr="00AF0E0F" w:rsidRDefault="00E55960" w:rsidP="00462A4E">
            <w:pPr>
              <w:pStyle w:val="ShapTabl"/>
              <w:rPr>
                <w:rFonts w:ascii="Times New Roman" w:hAnsi="Times New Roman" w:cs="Times New Roman"/>
                <w:sz w:val="20"/>
                <w:szCs w:val="20"/>
              </w:rPr>
            </w:pPr>
          </w:p>
        </w:tc>
        <w:tc>
          <w:tcPr>
            <w:tcW w:w="1418" w:type="dxa"/>
          </w:tcPr>
          <w:p w:rsidR="00E55960" w:rsidRPr="00AF0E0F" w:rsidRDefault="00E55960" w:rsidP="00462A4E">
            <w:pPr>
              <w:pStyle w:val="ShapTabl"/>
              <w:rPr>
                <w:rFonts w:ascii="Times New Roman" w:hAnsi="Times New Roman" w:cs="Times New Roman"/>
                <w:sz w:val="24"/>
                <w:szCs w:val="24"/>
              </w:rPr>
            </w:pPr>
          </w:p>
        </w:tc>
        <w:tc>
          <w:tcPr>
            <w:tcW w:w="1275" w:type="dxa"/>
          </w:tcPr>
          <w:p w:rsidR="00E55960" w:rsidRPr="00AF0E0F" w:rsidRDefault="00E55960" w:rsidP="00462A4E">
            <w:pPr>
              <w:pStyle w:val="ShapTabl"/>
              <w:rPr>
                <w:rFonts w:ascii="Times New Roman" w:hAnsi="Times New Roman" w:cs="Times New Roman"/>
                <w:sz w:val="24"/>
                <w:szCs w:val="24"/>
              </w:rPr>
            </w:pPr>
          </w:p>
        </w:tc>
        <w:tc>
          <w:tcPr>
            <w:tcW w:w="993" w:type="dxa"/>
          </w:tcPr>
          <w:p w:rsidR="00E55960" w:rsidRPr="00AF0E0F" w:rsidRDefault="00E55960" w:rsidP="00462A4E">
            <w:pPr>
              <w:pStyle w:val="ShapTabl"/>
              <w:rPr>
                <w:rFonts w:ascii="Times New Roman" w:hAnsi="Times New Roman" w:cs="Times New Roman"/>
                <w:sz w:val="24"/>
                <w:szCs w:val="24"/>
              </w:rPr>
            </w:pPr>
          </w:p>
        </w:tc>
        <w:tc>
          <w:tcPr>
            <w:tcW w:w="1418" w:type="dxa"/>
          </w:tcPr>
          <w:p w:rsidR="00E55960" w:rsidRPr="00AF0E0F" w:rsidRDefault="00E55960" w:rsidP="00462A4E">
            <w:pPr>
              <w:pStyle w:val="ShapTabl"/>
              <w:rPr>
                <w:rFonts w:ascii="Times New Roman" w:hAnsi="Times New Roman" w:cs="Times New Roman"/>
                <w:sz w:val="24"/>
                <w:szCs w:val="24"/>
              </w:rPr>
            </w:pPr>
          </w:p>
        </w:tc>
        <w:tc>
          <w:tcPr>
            <w:tcW w:w="1843" w:type="dxa"/>
          </w:tcPr>
          <w:p w:rsidR="00E55960" w:rsidRPr="00AF0E0F" w:rsidRDefault="00E55960" w:rsidP="00462A4E">
            <w:pPr>
              <w:pStyle w:val="ShapTabl"/>
              <w:rPr>
                <w:rFonts w:ascii="Times New Roman" w:hAnsi="Times New Roman" w:cs="Times New Roman"/>
                <w:sz w:val="24"/>
                <w:szCs w:val="24"/>
              </w:rPr>
            </w:pPr>
          </w:p>
        </w:tc>
        <w:tc>
          <w:tcPr>
            <w:tcW w:w="1168" w:type="dxa"/>
          </w:tcPr>
          <w:p w:rsidR="00E55960" w:rsidRPr="00AF0E0F" w:rsidRDefault="00E55960" w:rsidP="00462A4E">
            <w:pPr>
              <w:pStyle w:val="ShapTabl"/>
              <w:rPr>
                <w:rFonts w:ascii="Times New Roman" w:hAnsi="Times New Roman" w:cs="Times New Roman"/>
                <w:sz w:val="24"/>
                <w:szCs w:val="24"/>
              </w:rPr>
            </w:pPr>
          </w:p>
        </w:tc>
        <w:tc>
          <w:tcPr>
            <w:tcW w:w="1701" w:type="dxa"/>
          </w:tcPr>
          <w:p w:rsidR="00E55960" w:rsidRPr="00AF0E0F" w:rsidRDefault="00E55960" w:rsidP="00462A4E">
            <w:pPr>
              <w:pStyle w:val="ShapTabl"/>
              <w:rPr>
                <w:rFonts w:ascii="Times New Roman" w:hAnsi="Times New Roman" w:cs="Times New Roman"/>
                <w:sz w:val="24"/>
                <w:szCs w:val="24"/>
              </w:rPr>
            </w:pPr>
          </w:p>
        </w:tc>
      </w:tr>
      <w:tr w:rsidR="00E55960" w:rsidRPr="00AF0E0F" w:rsidTr="00462A4E">
        <w:tc>
          <w:tcPr>
            <w:tcW w:w="1986" w:type="dxa"/>
          </w:tcPr>
          <w:p w:rsidR="00E55960" w:rsidRPr="00AF0E0F" w:rsidRDefault="00E55960" w:rsidP="00462A4E">
            <w:pPr>
              <w:pStyle w:val="ShapTabl"/>
              <w:jc w:val="left"/>
              <w:rPr>
                <w:rFonts w:ascii="Times New Roman" w:hAnsi="Times New Roman" w:cs="Times New Roman"/>
                <w:sz w:val="20"/>
                <w:szCs w:val="20"/>
              </w:rPr>
            </w:pPr>
            <w:r w:rsidRPr="00AF0E0F">
              <w:rPr>
                <w:rFonts w:ascii="Times New Roman" w:hAnsi="Times New Roman" w:cs="Times New Roman"/>
                <w:sz w:val="20"/>
                <w:szCs w:val="20"/>
              </w:rPr>
              <w:t>including</w:t>
            </w:r>
          </w:p>
          <w:p w:rsidR="00E55960" w:rsidRPr="00AF0E0F" w:rsidRDefault="00E55960" w:rsidP="00462A4E">
            <w:pPr>
              <w:pStyle w:val="ShapTabl"/>
              <w:jc w:val="left"/>
              <w:rPr>
                <w:rFonts w:ascii="Times New Roman" w:hAnsi="Times New Roman" w:cs="Times New Roman"/>
                <w:sz w:val="20"/>
                <w:szCs w:val="20"/>
              </w:rPr>
            </w:pPr>
            <w:r w:rsidRPr="00AF0E0F">
              <w:rPr>
                <w:rFonts w:ascii="Times New Roman" w:hAnsi="Times New Roman" w:cs="Times New Roman"/>
                <w:sz w:val="20"/>
                <w:szCs w:val="20"/>
              </w:rPr>
              <w:t>by type</w:t>
            </w:r>
          </w:p>
          <w:p w:rsidR="00E55960" w:rsidRPr="00AF0E0F" w:rsidRDefault="00E55960" w:rsidP="00462A4E">
            <w:pPr>
              <w:pStyle w:val="ShapTabl"/>
              <w:jc w:val="left"/>
              <w:rPr>
                <w:rFonts w:ascii="Times New Roman" w:hAnsi="Times New Roman" w:cs="Times New Roman"/>
                <w:sz w:val="20"/>
                <w:szCs w:val="20"/>
              </w:rPr>
            </w:pPr>
            <w:r w:rsidRPr="00AF0E0F">
              <w:rPr>
                <w:rFonts w:ascii="Times New Roman" w:hAnsi="Times New Roman" w:cs="Times New Roman"/>
                <w:sz w:val="20"/>
                <w:szCs w:val="20"/>
              </w:rPr>
              <w:t>major</w:t>
            </w:r>
          </w:p>
          <w:p w:rsidR="00E55960" w:rsidRPr="00AF0E0F" w:rsidRDefault="00E55960" w:rsidP="00462A4E">
            <w:pPr>
              <w:pStyle w:val="ShapTabl"/>
              <w:jc w:val="left"/>
              <w:rPr>
                <w:rFonts w:ascii="Times New Roman" w:hAnsi="Times New Roman" w:cs="Times New Roman"/>
                <w:sz w:val="20"/>
                <w:szCs w:val="20"/>
              </w:rPr>
            </w:pPr>
            <w:r w:rsidRPr="00AF0E0F">
              <w:rPr>
                <w:rFonts w:ascii="Times New Roman" w:hAnsi="Times New Roman" w:cs="Times New Roman"/>
                <w:sz w:val="20"/>
                <w:szCs w:val="20"/>
              </w:rPr>
              <w:t>funds</w:t>
            </w:r>
          </w:p>
        </w:tc>
        <w:tc>
          <w:tcPr>
            <w:tcW w:w="1383" w:type="dxa"/>
          </w:tcPr>
          <w:p w:rsidR="00E55960" w:rsidRPr="00AF0E0F" w:rsidRDefault="00E55960" w:rsidP="00462A4E">
            <w:pPr>
              <w:pStyle w:val="ShapTabl"/>
              <w:rPr>
                <w:rFonts w:ascii="Times New Roman" w:hAnsi="Times New Roman" w:cs="Times New Roman"/>
                <w:sz w:val="20"/>
                <w:szCs w:val="20"/>
              </w:rPr>
            </w:pPr>
            <w:r w:rsidRPr="00AF0E0F">
              <w:rPr>
                <w:rFonts w:ascii="Times New Roman" w:hAnsi="Times New Roman" w:cs="Times New Roman"/>
                <w:sz w:val="20"/>
                <w:szCs w:val="20"/>
              </w:rPr>
              <w:t>gr.</w:t>
            </w:r>
            <w:r w:rsidR="008B7317">
              <w:rPr>
                <w:rFonts w:ascii="Times New Roman" w:hAnsi="Times New Roman" w:cs="Times New Roman"/>
                <w:sz w:val="20"/>
                <w:szCs w:val="20"/>
              </w:rPr>
              <w:t>1</w:t>
            </w:r>
            <w:r w:rsidRPr="00AF0E0F">
              <w:rPr>
                <w:rFonts w:ascii="Times New Roman" w:hAnsi="Times New Roman" w:cs="Times New Roman"/>
                <w:sz w:val="20"/>
                <w:szCs w:val="20"/>
                <w:lang w:val="kk-KZ"/>
              </w:rPr>
              <w:t xml:space="preserve"> </w:t>
            </w:r>
            <w:r w:rsidRPr="00AF0E0F">
              <w:rPr>
                <w:rFonts w:ascii="Times New Roman" w:hAnsi="Times New Roman" w:cs="Times New Roman"/>
                <w:sz w:val="20"/>
                <w:szCs w:val="20"/>
              </w:rPr>
              <w:t>= gr.9 + gr.5 - gr.2</w:t>
            </w:r>
          </w:p>
        </w:tc>
        <w:tc>
          <w:tcPr>
            <w:tcW w:w="1417" w:type="dxa"/>
          </w:tcPr>
          <w:p w:rsidR="00E55960" w:rsidRPr="00AF0E0F" w:rsidRDefault="00E55960" w:rsidP="00462A4E">
            <w:pPr>
              <w:pStyle w:val="ShapTabl"/>
              <w:ind w:left="-108" w:right="-108"/>
              <w:rPr>
                <w:rFonts w:ascii="Times New Roman" w:hAnsi="Times New Roman" w:cs="Times New Roman"/>
                <w:sz w:val="20"/>
                <w:szCs w:val="20"/>
              </w:rPr>
            </w:pPr>
            <w:r w:rsidRPr="00AF0E0F">
              <w:rPr>
                <w:rFonts w:ascii="Times New Roman" w:hAnsi="Times New Roman" w:cs="Times New Roman"/>
                <w:sz w:val="20"/>
                <w:szCs w:val="20"/>
              </w:rPr>
              <w:t>group</w:t>
            </w:r>
            <w:r w:rsidR="008B7317">
              <w:rPr>
                <w:rFonts w:ascii="Times New Roman" w:hAnsi="Times New Roman" w:cs="Times New Roman"/>
                <w:sz w:val="20"/>
                <w:szCs w:val="20"/>
              </w:rPr>
              <w:t>2</w:t>
            </w:r>
            <w:r w:rsidRPr="00AF0E0F">
              <w:rPr>
                <w:rFonts w:ascii="Times New Roman" w:hAnsi="Times New Roman" w:cs="Times New Roman"/>
                <w:sz w:val="20"/>
                <w:szCs w:val="20"/>
              </w:rPr>
              <w:t xml:space="preserve"> = </w:t>
            </w:r>
            <w:r w:rsidRPr="00AF0E0F">
              <w:rPr>
                <w:rFonts w:ascii="Times New Roman" w:hAnsi="Times New Roman" w:cs="Times New Roman"/>
                <w:sz w:val="20"/>
                <w:szCs w:val="20"/>
              </w:rPr>
              <w:sym w:font="Symbol" w:char="F0E5"/>
            </w:r>
            <w:r w:rsidRPr="00AF0E0F">
              <w:rPr>
                <w:rFonts w:ascii="Times New Roman" w:hAnsi="Times New Roman" w:cs="Times New Roman"/>
                <w:sz w:val="20"/>
                <w:szCs w:val="20"/>
              </w:rPr>
              <w:t>group</w:t>
            </w:r>
            <w:r w:rsidR="008B7317">
              <w:rPr>
                <w:rFonts w:ascii="Times New Roman" w:hAnsi="Times New Roman" w:cs="Times New Roman"/>
                <w:sz w:val="20"/>
                <w:szCs w:val="20"/>
              </w:rPr>
              <w:t>3</w:t>
            </w:r>
            <w:r w:rsidRPr="00AF0E0F">
              <w:rPr>
                <w:rFonts w:ascii="Times New Roman" w:hAnsi="Times New Roman" w:cs="Times New Roman"/>
                <w:sz w:val="20"/>
                <w:szCs w:val="20"/>
              </w:rPr>
              <w:t>,</w:t>
            </w:r>
            <w:r w:rsidR="008B7317">
              <w:rPr>
                <w:rFonts w:ascii="Times New Roman" w:hAnsi="Times New Roman" w:cs="Times New Roman"/>
                <w:sz w:val="20"/>
                <w:szCs w:val="20"/>
              </w:rPr>
              <w:t>4</w:t>
            </w:r>
          </w:p>
        </w:tc>
        <w:tc>
          <w:tcPr>
            <w:tcW w:w="1418" w:type="dxa"/>
          </w:tcPr>
          <w:p w:rsidR="00E55960" w:rsidRPr="00AF0E0F" w:rsidRDefault="00E55960" w:rsidP="00462A4E">
            <w:pPr>
              <w:pStyle w:val="ShapTabl"/>
              <w:ind w:left="-108" w:right="-108"/>
              <w:rPr>
                <w:rFonts w:ascii="Times New Roman" w:hAnsi="Times New Roman" w:cs="Times New Roman"/>
                <w:sz w:val="20"/>
                <w:szCs w:val="20"/>
              </w:rPr>
            </w:pPr>
            <w:r w:rsidRPr="00AF0E0F">
              <w:rPr>
                <w:rFonts w:ascii="Times New Roman" w:hAnsi="Times New Roman" w:cs="Times New Roman"/>
                <w:sz w:val="20"/>
                <w:szCs w:val="20"/>
              </w:rPr>
              <w:t>from gr.</w:t>
            </w:r>
            <w:r w:rsidR="008B7317">
              <w:rPr>
                <w:rFonts w:ascii="Times New Roman" w:hAnsi="Times New Roman" w:cs="Times New Roman"/>
                <w:sz w:val="20"/>
                <w:szCs w:val="20"/>
              </w:rPr>
              <w:t>3</w:t>
            </w:r>
            <w:r w:rsidRPr="00AF0E0F">
              <w:rPr>
                <w:rFonts w:ascii="Times New Roman" w:hAnsi="Times New Roman" w:cs="Times New Roman"/>
                <w:sz w:val="20"/>
                <w:szCs w:val="20"/>
              </w:rPr>
              <w:t xml:space="preserve"> Apps</w:t>
            </w:r>
            <w:r w:rsidR="008B7317">
              <w:rPr>
                <w:rFonts w:ascii="Times New Roman" w:hAnsi="Times New Roman" w:cs="Times New Roman"/>
                <w:sz w:val="20"/>
                <w:szCs w:val="20"/>
              </w:rPr>
              <w:t>1</w:t>
            </w:r>
          </w:p>
        </w:tc>
        <w:tc>
          <w:tcPr>
            <w:tcW w:w="1275" w:type="dxa"/>
          </w:tcPr>
          <w:p w:rsidR="00E55960" w:rsidRPr="00AF0E0F" w:rsidRDefault="00E55960" w:rsidP="00462A4E">
            <w:pPr>
              <w:pStyle w:val="ShapTabl"/>
              <w:ind w:left="-108" w:right="-108"/>
              <w:rPr>
                <w:rFonts w:ascii="Times New Roman" w:hAnsi="Times New Roman" w:cs="Times New Roman"/>
                <w:sz w:val="20"/>
                <w:szCs w:val="20"/>
              </w:rPr>
            </w:pPr>
            <w:r w:rsidRPr="00AF0E0F">
              <w:rPr>
                <w:rFonts w:ascii="Times New Roman" w:hAnsi="Times New Roman" w:cs="Times New Roman"/>
                <w:sz w:val="20"/>
                <w:szCs w:val="20"/>
              </w:rPr>
              <w:t>gr.4 = gr.4 Appendix</w:t>
            </w:r>
            <w:r w:rsidR="008B7317">
              <w:rPr>
                <w:rFonts w:ascii="Times New Roman" w:hAnsi="Times New Roman" w:cs="Times New Roman"/>
                <w:sz w:val="20"/>
                <w:szCs w:val="20"/>
              </w:rPr>
              <w:t>1</w:t>
            </w:r>
            <w:r w:rsidRPr="00AF0E0F">
              <w:rPr>
                <w:rFonts w:ascii="Times New Roman" w:hAnsi="Times New Roman" w:cs="Times New Roman"/>
                <w:sz w:val="20"/>
                <w:szCs w:val="20"/>
              </w:rPr>
              <w:t xml:space="preserve"> – gr.4 Appendix</w:t>
            </w:r>
            <w:r w:rsidR="008B7317">
              <w:rPr>
                <w:rFonts w:ascii="Times New Roman" w:hAnsi="Times New Roman" w:cs="Times New Roman"/>
                <w:sz w:val="20"/>
                <w:szCs w:val="20"/>
              </w:rPr>
              <w:t>1</w:t>
            </w:r>
            <w:r w:rsidRPr="00AF0E0F">
              <w:rPr>
                <w:rFonts w:ascii="Times New Roman" w:hAnsi="Times New Roman" w:cs="Times New Roman"/>
                <w:sz w:val="20"/>
                <w:szCs w:val="20"/>
              </w:rPr>
              <w:t>*degree of wear</w:t>
            </w:r>
          </w:p>
          <w:p w:rsidR="00E55960" w:rsidRPr="00AF0E0F" w:rsidRDefault="00E55960" w:rsidP="00462A4E">
            <w:pPr>
              <w:pStyle w:val="ShapTabl"/>
              <w:rPr>
                <w:rFonts w:ascii="Times New Roman" w:hAnsi="Times New Roman" w:cs="Times New Roman"/>
                <w:sz w:val="20"/>
                <w:szCs w:val="20"/>
              </w:rPr>
            </w:pPr>
            <w:r w:rsidRPr="00AF0E0F">
              <w:rPr>
                <w:rFonts w:ascii="Times New Roman" w:hAnsi="Times New Roman" w:cs="Times New Roman"/>
                <w:sz w:val="20"/>
                <w:szCs w:val="20"/>
              </w:rPr>
              <w:t>/100%</w:t>
            </w:r>
          </w:p>
        </w:tc>
        <w:tc>
          <w:tcPr>
            <w:tcW w:w="993" w:type="dxa"/>
          </w:tcPr>
          <w:p w:rsidR="00E55960" w:rsidRPr="00AF0E0F" w:rsidRDefault="00E55960" w:rsidP="00462A4E">
            <w:pPr>
              <w:pStyle w:val="Formula"/>
              <w:ind w:left="-142" w:right="-74"/>
              <w:jc w:val="center"/>
              <w:rPr>
                <w:rFonts w:ascii="Times New Roman" w:hAnsi="Times New Roman" w:cs="Times New Roman"/>
                <w:sz w:val="20"/>
                <w:szCs w:val="20"/>
              </w:rPr>
            </w:pPr>
            <w:r w:rsidRPr="00AF0E0F">
              <w:rPr>
                <w:rFonts w:ascii="Times New Roman" w:hAnsi="Times New Roman" w:cs="Times New Roman"/>
                <w:sz w:val="20"/>
                <w:szCs w:val="20"/>
              </w:rPr>
              <w:t>group</w:t>
            </w:r>
            <w:r w:rsidR="008B7317">
              <w:rPr>
                <w:rFonts w:ascii="Times New Roman" w:hAnsi="Times New Roman" w:cs="Times New Roman"/>
                <w:sz w:val="20"/>
                <w:szCs w:val="20"/>
              </w:rPr>
              <w:t>5</w:t>
            </w:r>
            <w:r w:rsidRPr="00AF0E0F">
              <w:rPr>
                <w:rFonts w:ascii="Times New Roman" w:hAnsi="Times New Roman" w:cs="Times New Roman"/>
                <w:sz w:val="20"/>
                <w:szCs w:val="20"/>
              </w:rPr>
              <w:t xml:space="preserve"> = </w:t>
            </w:r>
            <w:r w:rsidRPr="00AF0E0F">
              <w:rPr>
                <w:rFonts w:ascii="Times New Roman" w:hAnsi="Times New Roman" w:cs="Times New Roman"/>
                <w:sz w:val="20"/>
                <w:szCs w:val="20"/>
              </w:rPr>
              <w:sym w:font="Symbol" w:char="F0E5"/>
            </w:r>
            <w:r w:rsidRPr="00AF0E0F">
              <w:rPr>
                <w:rFonts w:ascii="Times New Roman" w:hAnsi="Times New Roman" w:cs="Times New Roman"/>
                <w:sz w:val="20"/>
                <w:szCs w:val="20"/>
              </w:rPr>
              <w:t>group</w:t>
            </w:r>
            <w:r w:rsidR="008B7317">
              <w:rPr>
                <w:rFonts w:ascii="Times New Roman" w:hAnsi="Times New Roman" w:cs="Times New Roman"/>
                <w:sz w:val="20"/>
                <w:szCs w:val="20"/>
              </w:rPr>
              <w:t>6</w:t>
            </w:r>
            <w:r w:rsidRPr="00AF0E0F">
              <w:rPr>
                <w:rFonts w:ascii="Times New Roman" w:hAnsi="Times New Roman" w:cs="Times New Roman"/>
                <w:sz w:val="20"/>
                <w:szCs w:val="20"/>
              </w:rPr>
              <w:t>, 7, 8</w:t>
            </w:r>
          </w:p>
          <w:p w:rsidR="00E55960" w:rsidRPr="00AF0E0F" w:rsidRDefault="00E55960" w:rsidP="00462A4E">
            <w:pPr>
              <w:pStyle w:val="ShapTabl"/>
              <w:ind w:left="-108" w:right="-108"/>
              <w:rPr>
                <w:rFonts w:ascii="Times New Roman" w:hAnsi="Times New Roman" w:cs="Times New Roman"/>
                <w:sz w:val="24"/>
                <w:szCs w:val="24"/>
              </w:rPr>
            </w:pPr>
          </w:p>
        </w:tc>
        <w:tc>
          <w:tcPr>
            <w:tcW w:w="1418" w:type="dxa"/>
          </w:tcPr>
          <w:p w:rsidR="00E55960" w:rsidRPr="00AF0E0F" w:rsidRDefault="00E55960" w:rsidP="00462A4E">
            <w:pPr>
              <w:pStyle w:val="ShapTabl"/>
              <w:rPr>
                <w:rFonts w:ascii="Times New Roman" w:hAnsi="Times New Roman" w:cs="Times New Roman"/>
                <w:sz w:val="20"/>
                <w:szCs w:val="20"/>
              </w:rPr>
            </w:pPr>
            <w:r w:rsidRPr="00AF0E0F">
              <w:rPr>
                <w:rFonts w:ascii="Times New Roman" w:hAnsi="Times New Roman" w:cs="Times New Roman"/>
                <w:sz w:val="20"/>
                <w:szCs w:val="20"/>
              </w:rPr>
              <w:t>column</w:t>
            </w:r>
            <w:r w:rsidR="008B7317">
              <w:rPr>
                <w:rFonts w:ascii="Times New Roman" w:hAnsi="Times New Roman" w:cs="Times New Roman"/>
                <w:sz w:val="20"/>
                <w:szCs w:val="20"/>
              </w:rPr>
              <w:t>6</w:t>
            </w:r>
            <w:r w:rsidRPr="00AF0E0F">
              <w:rPr>
                <w:rFonts w:ascii="Times New Roman" w:hAnsi="Times New Roman" w:cs="Times New Roman"/>
                <w:sz w:val="20"/>
                <w:szCs w:val="20"/>
              </w:rPr>
              <w:t xml:space="preserve"> is filled in on the basis of reporting data on the amount of annual depreciation of fixed assets for each type of activity (reporting data)</w:t>
            </w:r>
          </w:p>
        </w:tc>
        <w:tc>
          <w:tcPr>
            <w:tcW w:w="1843" w:type="dxa"/>
          </w:tcPr>
          <w:p w:rsidR="00E55960" w:rsidRPr="00AF0E0F" w:rsidRDefault="00E55960" w:rsidP="00462A4E">
            <w:pPr>
              <w:pStyle w:val="ShapTabl"/>
              <w:rPr>
                <w:rFonts w:ascii="Times New Roman" w:hAnsi="Times New Roman" w:cs="Times New Roman"/>
                <w:sz w:val="20"/>
                <w:szCs w:val="20"/>
              </w:rPr>
            </w:pPr>
            <w:r w:rsidRPr="00AF0E0F">
              <w:rPr>
                <w:rFonts w:ascii="Times New Roman" w:hAnsi="Times New Roman" w:cs="Times New Roman"/>
                <w:sz w:val="20"/>
                <w:szCs w:val="20"/>
              </w:rPr>
              <w:t>column 7 = cost of decommissioned fixed assets (reporting data) - depreciation on written off fixed assets (reporting data) + under-depreciated cost of liquidated fixed assets (reporting data)</w:t>
            </w:r>
          </w:p>
        </w:tc>
        <w:tc>
          <w:tcPr>
            <w:tcW w:w="1168" w:type="dxa"/>
          </w:tcPr>
          <w:p w:rsidR="00E55960" w:rsidRPr="00AF0E0F" w:rsidRDefault="00E55960" w:rsidP="00462A4E">
            <w:pPr>
              <w:pStyle w:val="ShapTabl"/>
              <w:rPr>
                <w:rFonts w:ascii="Times New Roman" w:hAnsi="Times New Roman" w:cs="Times New Roman"/>
                <w:sz w:val="20"/>
                <w:szCs w:val="20"/>
              </w:rPr>
            </w:pPr>
            <w:r w:rsidRPr="00AF0E0F">
              <w:rPr>
                <w:rFonts w:ascii="Times New Roman" w:hAnsi="Times New Roman" w:cs="Times New Roman"/>
                <w:sz w:val="20"/>
                <w:szCs w:val="20"/>
              </w:rPr>
              <w:t>gr.8 = gr.7 Appendix</w:t>
            </w:r>
            <w:r w:rsidR="008B7317">
              <w:rPr>
                <w:rFonts w:ascii="Times New Roman" w:hAnsi="Times New Roman" w:cs="Times New Roman"/>
                <w:sz w:val="20"/>
                <w:szCs w:val="20"/>
              </w:rPr>
              <w:t>1</w:t>
            </w:r>
            <w:r w:rsidRPr="00AF0E0F">
              <w:rPr>
                <w:rFonts w:ascii="Times New Roman" w:hAnsi="Times New Roman" w:cs="Times New Roman"/>
                <w:sz w:val="20"/>
                <w:szCs w:val="20"/>
              </w:rPr>
              <w:t xml:space="preserve"> – gr.7 Appendix</w:t>
            </w:r>
            <w:r w:rsidR="008B7317">
              <w:rPr>
                <w:rFonts w:ascii="Times New Roman" w:hAnsi="Times New Roman" w:cs="Times New Roman"/>
                <w:sz w:val="20"/>
                <w:szCs w:val="20"/>
              </w:rPr>
              <w:t>1</w:t>
            </w:r>
            <w:r w:rsidRPr="00AF0E0F">
              <w:rPr>
                <w:rFonts w:ascii="Times New Roman" w:hAnsi="Times New Roman" w:cs="Times New Roman"/>
                <w:sz w:val="20"/>
                <w:szCs w:val="20"/>
              </w:rPr>
              <w:t>*degree of wear</w:t>
            </w:r>
          </w:p>
          <w:p w:rsidR="00E55960" w:rsidRPr="00AF0E0F" w:rsidRDefault="00E55960" w:rsidP="00462A4E">
            <w:pPr>
              <w:pStyle w:val="ShapTabl"/>
              <w:rPr>
                <w:rFonts w:ascii="Times New Roman" w:hAnsi="Times New Roman" w:cs="Times New Roman"/>
                <w:sz w:val="20"/>
                <w:szCs w:val="20"/>
              </w:rPr>
            </w:pPr>
            <w:r w:rsidRPr="00AF0E0F">
              <w:rPr>
                <w:rFonts w:ascii="Times New Roman" w:hAnsi="Times New Roman" w:cs="Times New Roman"/>
                <w:sz w:val="20"/>
                <w:szCs w:val="20"/>
              </w:rPr>
              <w:t>/100%</w:t>
            </w:r>
          </w:p>
        </w:tc>
        <w:tc>
          <w:tcPr>
            <w:tcW w:w="1701" w:type="dxa"/>
          </w:tcPr>
          <w:p w:rsidR="00E55960" w:rsidRPr="00AF0E0F" w:rsidRDefault="00E55960" w:rsidP="00462A4E">
            <w:pPr>
              <w:pStyle w:val="ShapTabl"/>
              <w:rPr>
                <w:rFonts w:ascii="Times New Roman" w:hAnsi="Times New Roman" w:cs="Times New Roman"/>
                <w:sz w:val="24"/>
                <w:szCs w:val="24"/>
              </w:rPr>
            </w:pPr>
            <w:r w:rsidRPr="00AF0E0F">
              <w:rPr>
                <w:rFonts w:ascii="Times New Roman" w:hAnsi="Times New Roman" w:cs="Times New Roman"/>
                <w:sz w:val="20"/>
                <w:szCs w:val="20"/>
              </w:rPr>
              <w:t>column 9 is filled out on the basis of reporting data on the availability of fixed assets at the end of the year at the residual value (reporting data)</w:t>
            </w:r>
          </w:p>
        </w:tc>
      </w:tr>
    </w:tbl>
    <w:p w:rsidR="00E55960" w:rsidRPr="00AF0E0F" w:rsidRDefault="00E55960" w:rsidP="00E55960">
      <w:pPr>
        <w:pStyle w:val="EdIzm"/>
        <w:spacing w:before="0" w:after="0"/>
        <w:ind w:left="9923"/>
        <w:jc w:val="center"/>
        <w:rPr>
          <w:rFonts w:ascii="Times New Roman" w:hAnsi="Times New Roman" w:cs="Times New Roman"/>
          <w:sz w:val="28"/>
          <w:szCs w:val="28"/>
        </w:rPr>
      </w:pPr>
    </w:p>
    <w:p w:rsidR="00E55960" w:rsidRPr="00AF0E0F" w:rsidRDefault="00FA21EA" w:rsidP="00E55960">
      <w:pPr>
        <w:pStyle w:val="EdIzm"/>
        <w:spacing w:before="0" w:after="0"/>
        <w:ind w:left="9923"/>
        <w:rPr>
          <w:rFonts w:ascii="Times New Roman" w:hAnsi="Times New Roman" w:cs="Times New Roman"/>
          <w:sz w:val="28"/>
          <w:szCs w:val="28"/>
        </w:rPr>
      </w:pPr>
      <w:r>
        <w:rPr>
          <w:rFonts w:ascii="Times New Roman" w:hAnsi="Times New Roman" w:cs="Times New Roman"/>
          <w:sz w:val="28"/>
          <w:szCs w:val="28"/>
        </w:rPr>
        <w:t>Appendix</w:t>
      </w:r>
      <w:r w:rsidR="008B7317">
        <w:rPr>
          <w:rFonts w:ascii="Times New Roman" w:hAnsi="Times New Roman" w:cs="Times New Roman"/>
          <w:sz w:val="28"/>
          <w:szCs w:val="28"/>
        </w:rPr>
        <w:t>3</w:t>
      </w:r>
    </w:p>
    <w:p w:rsidR="00E55960" w:rsidRPr="00AF0E0F" w:rsidRDefault="00E55960" w:rsidP="00E55960">
      <w:pPr>
        <w:pStyle w:val="EdIzm"/>
        <w:spacing w:before="0" w:after="0"/>
        <w:ind w:left="9923"/>
        <w:rPr>
          <w:rFonts w:ascii="Times New Roman" w:hAnsi="Times New Roman" w:cs="Times New Roman"/>
          <w:sz w:val="28"/>
          <w:szCs w:val="28"/>
        </w:rPr>
      </w:pPr>
      <w:r w:rsidRPr="00AF0E0F">
        <w:rPr>
          <w:rFonts w:ascii="Times New Roman" w:hAnsi="Times New Roman" w:cs="Times New Roman"/>
          <w:sz w:val="28"/>
          <w:szCs w:val="28"/>
        </w:rPr>
        <w:t>to the Balance Sheet Methodology</w:t>
      </w:r>
    </w:p>
    <w:p w:rsidR="00E55960" w:rsidRPr="00AF0E0F" w:rsidRDefault="00E55960" w:rsidP="00E55960">
      <w:pPr>
        <w:pStyle w:val="EdIzm"/>
        <w:spacing w:before="0" w:after="0"/>
        <w:ind w:left="9923"/>
        <w:rPr>
          <w:rFonts w:ascii="Times New Roman" w:hAnsi="Times New Roman" w:cs="Times New Roman"/>
          <w:sz w:val="28"/>
          <w:szCs w:val="28"/>
        </w:rPr>
      </w:pPr>
      <w:r w:rsidRPr="00AF0E0F">
        <w:rPr>
          <w:rFonts w:ascii="Times New Roman" w:hAnsi="Times New Roman" w:cs="Times New Roman"/>
          <w:sz w:val="28"/>
          <w:szCs w:val="28"/>
        </w:rPr>
        <w:t>fixed assets and calculation of its indicators</w:t>
      </w:r>
    </w:p>
    <w:p w:rsidR="00E55960" w:rsidRPr="00AF0E0F" w:rsidRDefault="00E55960" w:rsidP="00E55960">
      <w:pPr>
        <w:pStyle w:val="EdIzm"/>
        <w:spacing w:before="0" w:after="0"/>
        <w:ind w:left="6225" w:firstLine="4395"/>
        <w:jc w:val="center"/>
        <w:rPr>
          <w:rFonts w:ascii="Times New Roman" w:hAnsi="Times New Roman" w:cs="Times New Roman"/>
          <w:sz w:val="28"/>
          <w:szCs w:val="28"/>
        </w:rPr>
      </w:pPr>
    </w:p>
    <w:p w:rsidR="00E55960" w:rsidRPr="00AF0E0F" w:rsidRDefault="00E55960" w:rsidP="00E55960">
      <w:pPr>
        <w:pStyle w:val="EdIzm"/>
        <w:spacing w:before="0" w:after="0"/>
        <w:ind w:left="6225" w:firstLine="4395"/>
        <w:jc w:val="center"/>
        <w:rPr>
          <w:rFonts w:ascii="Times New Roman" w:hAnsi="Times New Roman" w:cs="Times New Roman"/>
          <w:sz w:val="28"/>
          <w:szCs w:val="28"/>
        </w:rPr>
      </w:pPr>
    </w:p>
    <w:p w:rsidR="00E55960" w:rsidRPr="00AF0E0F" w:rsidRDefault="00E55960" w:rsidP="00E55960">
      <w:pPr>
        <w:pStyle w:val="af0"/>
        <w:spacing w:before="0" w:after="0"/>
        <w:rPr>
          <w:sz w:val="24"/>
          <w:szCs w:val="24"/>
        </w:rPr>
      </w:pPr>
      <w:r w:rsidRPr="00AF0E0F">
        <w:rPr>
          <w:sz w:val="24"/>
          <w:szCs w:val="24"/>
        </w:rPr>
        <w:t>Development table on the presence and movement of fixed assets by type of economic activity</w:t>
      </w:r>
    </w:p>
    <w:p w:rsidR="00E55960" w:rsidRPr="00AF0E0F" w:rsidRDefault="00E55960" w:rsidP="00E55960">
      <w:pPr>
        <w:pStyle w:val="af0"/>
        <w:spacing w:before="0" w:after="0"/>
      </w:pPr>
      <w:r w:rsidRPr="00AF0E0F">
        <w:rPr>
          <w:sz w:val="24"/>
          <w:szCs w:val="24"/>
        </w:rPr>
        <w:t>at original cost</w:t>
      </w:r>
    </w:p>
    <w:p w:rsidR="00E55960" w:rsidRPr="00AF0E0F" w:rsidRDefault="00E55960" w:rsidP="00E55960">
      <w:pPr>
        <w:pStyle w:val="a6"/>
        <w:spacing w:after="0"/>
      </w:pPr>
    </w:p>
    <w:tbl>
      <w:tblPr>
        <w:tblW w:w="14545" w:type="dxa"/>
        <w:tblInd w:w="30" w:type="dxa"/>
        <w:tblLayout w:type="fixed"/>
        <w:tblCellMar>
          <w:left w:w="30" w:type="dxa"/>
          <w:right w:w="30" w:type="dxa"/>
        </w:tblCellMar>
        <w:tblLook w:val="0000" w:firstRow="0" w:lastRow="0" w:firstColumn="0" w:lastColumn="0" w:noHBand="0" w:noVBand="0"/>
      </w:tblPr>
      <w:tblGrid>
        <w:gridCol w:w="5047"/>
        <w:gridCol w:w="993"/>
        <w:gridCol w:w="1134"/>
        <w:gridCol w:w="850"/>
        <w:gridCol w:w="1134"/>
        <w:gridCol w:w="1276"/>
        <w:gridCol w:w="850"/>
        <w:gridCol w:w="1190"/>
        <w:gridCol w:w="937"/>
        <w:gridCol w:w="1134"/>
      </w:tblGrid>
      <w:tr w:rsidR="00E55960" w:rsidRPr="00AF0E0F" w:rsidTr="00462A4E">
        <w:trPr>
          <w:cantSplit/>
          <w:trHeight w:val="218"/>
          <w:tblHeader/>
        </w:trPr>
        <w:tc>
          <w:tcPr>
            <w:tcW w:w="5047" w:type="dxa"/>
            <w:vMerge w:val="restart"/>
            <w:tcBorders>
              <w:top w:val="single" w:sz="4" w:space="0" w:color="auto"/>
              <w:left w:val="single" w:sz="4" w:space="0" w:color="auto"/>
              <w:right w:val="single" w:sz="4" w:space="0" w:color="auto"/>
            </w:tcBorders>
          </w:tcPr>
          <w:p w:rsidR="00E55960" w:rsidRPr="00AF0E0F" w:rsidRDefault="00E55960" w:rsidP="00462A4E">
            <w:pPr>
              <w:pStyle w:val="af"/>
              <w:rPr>
                <w:snapToGrid w:val="0"/>
                <w:sz w:val="20"/>
                <w:szCs w:val="20"/>
              </w:rPr>
            </w:pPr>
          </w:p>
        </w:tc>
        <w:tc>
          <w:tcPr>
            <w:tcW w:w="993" w:type="dxa"/>
            <w:vMerge w:val="restart"/>
            <w:tcBorders>
              <w:top w:val="single" w:sz="4" w:space="0" w:color="auto"/>
              <w:left w:val="single" w:sz="4" w:space="0" w:color="auto"/>
              <w:right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Code</w:t>
            </w:r>
          </w:p>
          <w:p w:rsidR="00E55960" w:rsidRPr="00AF0E0F" w:rsidRDefault="00E55960" w:rsidP="00462A4E">
            <w:pPr>
              <w:pStyle w:val="af"/>
              <w:rPr>
                <w:snapToGrid w:val="0"/>
                <w:sz w:val="20"/>
                <w:szCs w:val="20"/>
              </w:rPr>
            </w:pPr>
            <w:r w:rsidRPr="00AF0E0F">
              <w:rPr>
                <w:snapToGrid w:val="0"/>
                <w:sz w:val="20"/>
                <w:szCs w:val="20"/>
              </w:rPr>
              <w:t>lines</w:t>
            </w:r>
          </w:p>
        </w:tc>
        <w:tc>
          <w:tcPr>
            <w:tcW w:w="1134" w:type="dxa"/>
            <w:vMerge w:val="restart"/>
            <w:tcBorders>
              <w:top w:val="single" w:sz="4" w:space="0" w:color="auto"/>
              <w:left w:val="nil"/>
              <w:right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Availability</w:t>
            </w:r>
          </w:p>
          <w:p w:rsidR="00E55960" w:rsidRPr="00AF0E0F" w:rsidRDefault="00E55960" w:rsidP="00462A4E">
            <w:pPr>
              <w:pStyle w:val="af"/>
              <w:rPr>
                <w:snapToGrid w:val="0"/>
                <w:sz w:val="20"/>
                <w:szCs w:val="20"/>
              </w:rPr>
            </w:pPr>
            <w:r w:rsidRPr="00AF0E0F">
              <w:rPr>
                <w:snapToGrid w:val="0"/>
                <w:sz w:val="20"/>
                <w:szCs w:val="20"/>
              </w:rPr>
              <w:t>major</w:t>
            </w:r>
          </w:p>
          <w:p w:rsidR="00E55960" w:rsidRPr="00AF0E0F" w:rsidRDefault="00E55960" w:rsidP="00462A4E">
            <w:pPr>
              <w:pStyle w:val="af"/>
              <w:rPr>
                <w:snapToGrid w:val="0"/>
                <w:sz w:val="20"/>
                <w:szCs w:val="20"/>
              </w:rPr>
            </w:pPr>
            <w:r w:rsidRPr="00AF0E0F">
              <w:rPr>
                <w:snapToGrid w:val="0"/>
                <w:sz w:val="20"/>
                <w:szCs w:val="20"/>
              </w:rPr>
              <w:t>funds</w:t>
            </w:r>
          </w:p>
          <w:p w:rsidR="00E55960" w:rsidRPr="00AF0E0F" w:rsidRDefault="00E55960" w:rsidP="00462A4E">
            <w:pPr>
              <w:pStyle w:val="af"/>
              <w:rPr>
                <w:snapToGrid w:val="0"/>
                <w:sz w:val="20"/>
                <w:szCs w:val="20"/>
              </w:rPr>
            </w:pPr>
            <w:r w:rsidRPr="00AF0E0F">
              <w:rPr>
                <w:snapToGrid w:val="0"/>
                <w:sz w:val="20"/>
                <w:szCs w:val="20"/>
              </w:rPr>
              <w:t>to the beginning</w:t>
            </w:r>
          </w:p>
          <w:p w:rsidR="00E55960" w:rsidRPr="00AF0E0F" w:rsidRDefault="00E55960" w:rsidP="00462A4E">
            <w:pPr>
              <w:pStyle w:val="af"/>
              <w:rPr>
                <w:snapToGrid w:val="0"/>
                <w:sz w:val="20"/>
                <w:szCs w:val="20"/>
              </w:rPr>
            </w:pPr>
            <w:r w:rsidRPr="00AF0E0F">
              <w:rPr>
                <w:snapToGrid w:val="0"/>
                <w:sz w:val="20"/>
                <w:szCs w:val="20"/>
              </w:rPr>
              <w:t>of the year</w:t>
            </w:r>
          </w:p>
        </w:tc>
        <w:tc>
          <w:tcPr>
            <w:tcW w:w="3260" w:type="dxa"/>
            <w:gridSpan w:val="3"/>
            <w:tcBorders>
              <w:top w:val="single" w:sz="4" w:space="0" w:color="auto"/>
              <w:left w:val="nil"/>
            </w:tcBorders>
            <w:vAlign w:val="center"/>
          </w:tcPr>
          <w:p w:rsidR="00E55960" w:rsidRPr="00AF0E0F" w:rsidRDefault="00E55960" w:rsidP="00462A4E">
            <w:pPr>
              <w:pStyle w:val="af"/>
              <w:rPr>
                <w:snapToGrid w:val="0"/>
                <w:sz w:val="20"/>
                <w:szCs w:val="20"/>
              </w:rPr>
            </w:pPr>
            <w:r w:rsidRPr="00AF0E0F">
              <w:rPr>
                <w:snapToGrid w:val="0"/>
                <w:sz w:val="20"/>
                <w:szCs w:val="20"/>
              </w:rPr>
              <w:t>Received in the reporting year</w:t>
            </w:r>
          </w:p>
        </w:tc>
        <w:tc>
          <w:tcPr>
            <w:tcW w:w="2977" w:type="dxa"/>
            <w:gridSpan w:val="3"/>
            <w:tcBorders>
              <w:top w:val="single" w:sz="4" w:space="0" w:color="auto"/>
              <w:left w:val="single" w:sz="4" w:space="0" w:color="auto"/>
              <w:bottom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Retired in the reporting year</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Availability</w:t>
            </w:r>
          </w:p>
          <w:p w:rsidR="00E55960" w:rsidRPr="00AF0E0F" w:rsidRDefault="00E55960" w:rsidP="00462A4E">
            <w:pPr>
              <w:pStyle w:val="af"/>
              <w:rPr>
                <w:snapToGrid w:val="0"/>
                <w:sz w:val="20"/>
                <w:szCs w:val="20"/>
              </w:rPr>
            </w:pPr>
            <w:r w:rsidRPr="00AF0E0F">
              <w:rPr>
                <w:snapToGrid w:val="0"/>
                <w:sz w:val="20"/>
                <w:szCs w:val="20"/>
              </w:rPr>
              <w:t>major</w:t>
            </w:r>
          </w:p>
          <w:p w:rsidR="00E55960" w:rsidRPr="00AF0E0F" w:rsidRDefault="00E55960" w:rsidP="00462A4E">
            <w:pPr>
              <w:pStyle w:val="af"/>
              <w:rPr>
                <w:snapToGrid w:val="0"/>
                <w:sz w:val="20"/>
                <w:szCs w:val="20"/>
              </w:rPr>
            </w:pPr>
            <w:r w:rsidRPr="00AF0E0F">
              <w:rPr>
                <w:snapToGrid w:val="0"/>
                <w:sz w:val="20"/>
                <w:szCs w:val="20"/>
              </w:rPr>
              <w:t>funds</w:t>
            </w:r>
          </w:p>
          <w:p w:rsidR="00E55960" w:rsidRPr="00AF0E0F" w:rsidRDefault="00E55960" w:rsidP="00462A4E">
            <w:pPr>
              <w:pStyle w:val="af"/>
              <w:rPr>
                <w:snapToGrid w:val="0"/>
                <w:sz w:val="20"/>
                <w:szCs w:val="20"/>
              </w:rPr>
            </w:pPr>
            <w:r w:rsidRPr="00AF0E0F">
              <w:rPr>
                <w:snapToGrid w:val="0"/>
                <w:sz w:val="20"/>
                <w:szCs w:val="20"/>
              </w:rPr>
              <w:t>finally</w:t>
            </w:r>
          </w:p>
          <w:p w:rsidR="00E55960" w:rsidRPr="00AF0E0F" w:rsidRDefault="00E55960" w:rsidP="00462A4E">
            <w:pPr>
              <w:pStyle w:val="af"/>
              <w:rPr>
                <w:snapToGrid w:val="0"/>
                <w:sz w:val="20"/>
                <w:szCs w:val="20"/>
              </w:rPr>
            </w:pPr>
            <w:r w:rsidRPr="00AF0E0F">
              <w:rPr>
                <w:snapToGrid w:val="0"/>
                <w:sz w:val="20"/>
                <w:szCs w:val="20"/>
              </w:rPr>
              <w:t>Of the year</w:t>
            </w:r>
          </w:p>
        </w:tc>
      </w:tr>
      <w:tr w:rsidR="00E55960" w:rsidRPr="00AF0E0F" w:rsidTr="00462A4E">
        <w:trPr>
          <w:cantSplit/>
          <w:trHeight w:val="218"/>
          <w:tblHeader/>
        </w:trPr>
        <w:tc>
          <w:tcPr>
            <w:tcW w:w="5047" w:type="dxa"/>
            <w:vMerge/>
            <w:tcBorders>
              <w:left w:val="single" w:sz="4" w:space="0" w:color="auto"/>
              <w:right w:val="single" w:sz="4" w:space="0" w:color="auto"/>
            </w:tcBorders>
          </w:tcPr>
          <w:p w:rsidR="00E55960" w:rsidRPr="00AF0E0F" w:rsidRDefault="00E55960" w:rsidP="00462A4E">
            <w:pPr>
              <w:pStyle w:val="af"/>
              <w:rPr>
                <w:snapToGrid w:val="0"/>
                <w:sz w:val="20"/>
                <w:szCs w:val="20"/>
              </w:rPr>
            </w:pPr>
          </w:p>
        </w:tc>
        <w:tc>
          <w:tcPr>
            <w:tcW w:w="993" w:type="dxa"/>
            <w:vMerge/>
            <w:tcBorders>
              <w:left w:val="single" w:sz="4" w:space="0" w:color="auto"/>
              <w:right w:val="single" w:sz="4" w:space="0" w:color="auto"/>
            </w:tcBorders>
            <w:vAlign w:val="center"/>
          </w:tcPr>
          <w:p w:rsidR="00E55960" w:rsidRPr="00AF0E0F" w:rsidRDefault="00E55960" w:rsidP="00462A4E">
            <w:pPr>
              <w:pStyle w:val="af"/>
              <w:rPr>
                <w:snapToGrid w:val="0"/>
                <w:sz w:val="20"/>
                <w:szCs w:val="20"/>
              </w:rPr>
            </w:pPr>
          </w:p>
        </w:tc>
        <w:tc>
          <w:tcPr>
            <w:tcW w:w="1134" w:type="dxa"/>
            <w:vMerge/>
            <w:tcBorders>
              <w:left w:val="nil"/>
              <w:right w:val="single" w:sz="4" w:space="0" w:color="auto"/>
            </w:tcBorders>
            <w:vAlign w:val="center"/>
          </w:tcPr>
          <w:p w:rsidR="00E55960" w:rsidRPr="00AF0E0F" w:rsidRDefault="00E55960" w:rsidP="00462A4E">
            <w:pPr>
              <w:pStyle w:val="af"/>
              <w:rPr>
                <w:snapToGrid w:val="0"/>
                <w:sz w:val="20"/>
                <w:szCs w:val="20"/>
              </w:rPr>
            </w:pPr>
          </w:p>
        </w:tc>
        <w:tc>
          <w:tcPr>
            <w:tcW w:w="850" w:type="dxa"/>
            <w:vMerge w:val="restart"/>
            <w:tcBorders>
              <w:top w:val="single" w:sz="4" w:space="0" w:color="auto"/>
              <w:left w:val="nil"/>
              <w:bottom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Total</w:t>
            </w:r>
          </w:p>
        </w:tc>
        <w:tc>
          <w:tcPr>
            <w:tcW w:w="2410" w:type="dxa"/>
            <w:gridSpan w:val="2"/>
            <w:tcBorders>
              <w:top w:val="single" w:sz="4" w:space="0" w:color="auto"/>
              <w:left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including:</w:t>
            </w:r>
          </w:p>
        </w:tc>
        <w:tc>
          <w:tcPr>
            <w:tcW w:w="850" w:type="dxa"/>
            <w:vMerge w:val="restart"/>
            <w:tcBorders>
              <w:left w:val="single" w:sz="4" w:space="0" w:color="auto"/>
              <w:bottom w:val="single" w:sz="4" w:space="0" w:color="auto"/>
              <w:right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Total</w:t>
            </w:r>
          </w:p>
        </w:tc>
        <w:tc>
          <w:tcPr>
            <w:tcW w:w="2127" w:type="dxa"/>
            <w:gridSpan w:val="2"/>
            <w:tcBorders>
              <w:left w:val="nil"/>
            </w:tcBorders>
            <w:vAlign w:val="center"/>
          </w:tcPr>
          <w:p w:rsidR="00E55960" w:rsidRPr="00AF0E0F" w:rsidRDefault="00E55960" w:rsidP="00462A4E">
            <w:pPr>
              <w:pStyle w:val="af"/>
              <w:rPr>
                <w:snapToGrid w:val="0"/>
                <w:sz w:val="20"/>
                <w:szCs w:val="20"/>
              </w:rPr>
            </w:pPr>
            <w:r w:rsidRPr="00AF0E0F">
              <w:rPr>
                <w:snapToGrid w:val="0"/>
                <w:sz w:val="20"/>
                <w:szCs w:val="20"/>
              </w:rPr>
              <w:t>including:</w:t>
            </w:r>
          </w:p>
        </w:tc>
        <w:tc>
          <w:tcPr>
            <w:tcW w:w="1134" w:type="dxa"/>
            <w:vMerge/>
            <w:tcBorders>
              <w:left w:val="single" w:sz="4" w:space="0" w:color="auto"/>
              <w:bottom w:val="single" w:sz="4" w:space="0" w:color="auto"/>
              <w:right w:val="single" w:sz="4" w:space="0" w:color="auto"/>
            </w:tcBorders>
            <w:vAlign w:val="center"/>
          </w:tcPr>
          <w:p w:rsidR="00E55960" w:rsidRPr="00AF0E0F" w:rsidRDefault="00E55960" w:rsidP="00462A4E">
            <w:pPr>
              <w:pStyle w:val="af"/>
              <w:rPr>
                <w:rFonts w:ascii="Arial" w:hAnsi="Arial" w:cs="Arial"/>
                <w:snapToGrid w:val="0"/>
                <w:sz w:val="20"/>
                <w:szCs w:val="20"/>
              </w:rPr>
            </w:pPr>
          </w:p>
        </w:tc>
      </w:tr>
      <w:tr w:rsidR="00E55960" w:rsidRPr="00AF0E0F" w:rsidTr="00462A4E">
        <w:trPr>
          <w:cantSplit/>
          <w:trHeight w:val="230"/>
          <w:tblHeader/>
        </w:trPr>
        <w:tc>
          <w:tcPr>
            <w:tcW w:w="5047" w:type="dxa"/>
            <w:vMerge/>
            <w:tcBorders>
              <w:left w:val="single" w:sz="4" w:space="0" w:color="auto"/>
              <w:right w:val="single" w:sz="4" w:space="0" w:color="auto"/>
            </w:tcBorders>
          </w:tcPr>
          <w:p w:rsidR="00E55960" w:rsidRPr="00AF0E0F" w:rsidRDefault="00E55960" w:rsidP="00462A4E">
            <w:pPr>
              <w:pStyle w:val="af"/>
              <w:rPr>
                <w:snapToGrid w:val="0"/>
                <w:sz w:val="20"/>
                <w:szCs w:val="20"/>
              </w:rPr>
            </w:pPr>
          </w:p>
        </w:tc>
        <w:tc>
          <w:tcPr>
            <w:tcW w:w="993" w:type="dxa"/>
            <w:vMerge/>
            <w:tcBorders>
              <w:left w:val="single" w:sz="4" w:space="0" w:color="auto"/>
              <w:right w:val="single" w:sz="4" w:space="0" w:color="auto"/>
            </w:tcBorders>
            <w:vAlign w:val="center"/>
          </w:tcPr>
          <w:p w:rsidR="00E55960" w:rsidRPr="00AF0E0F" w:rsidRDefault="00E55960" w:rsidP="00462A4E">
            <w:pPr>
              <w:pStyle w:val="af"/>
              <w:rPr>
                <w:snapToGrid w:val="0"/>
                <w:sz w:val="20"/>
                <w:szCs w:val="20"/>
              </w:rPr>
            </w:pPr>
          </w:p>
        </w:tc>
        <w:tc>
          <w:tcPr>
            <w:tcW w:w="1134" w:type="dxa"/>
            <w:vMerge/>
            <w:tcBorders>
              <w:left w:val="nil"/>
              <w:right w:val="single" w:sz="4" w:space="0" w:color="auto"/>
            </w:tcBorders>
            <w:vAlign w:val="center"/>
          </w:tcPr>
          <w:p w:rsidR="00E55960" w:rsidRPr="00AF0E0F" w:rsidRDefault="00E55960" w:rsidP="00462A4E">
            <w:pPr>
              <w:pStyle w:val="af"/>
              <w:rPr>
                <w:snapToGrid w:val="0"/>
                <w:sz w:val="20"/>
                <w:szCs w:val="20"/>
              </w:rPr>
            </w:pPr>
          </w:p>
        </w:tc>
        <w:tc>
          <w:tcPr>
            <w:tcW w:w="850" w:type="dxa"/>
            <w:vMerge/>
            <w:tcBorders>
              <w:left w:val="nil"/>
              <w:bottom w:val="single" w:sz="4" w:space="0" w:color="auto"/>
              <w:right w:val="single" w:sz="4" w:space="0" w:color="auto"/>
            </w:tcBorders>
            <w:vAlign w:val="center"/>
          </w:tcPr>
          <w:p w:rsidR="00E55960" w:rsidRPr="00AF0E0F" w:rsidRDefault="00E55960" w:rsidP="00462A4E">
            <w:pPr>
              <w:pStyle w:val="af"/>
              <w:rPr>
                <w:snapToGrid w:val="0"/>
                <w:sz w:val="20"/>
                <w:szCs w:val="20"/>
              </w:rPr>
            </w:pPr>
          </w:p>
        </w:tc>
        <w:tc>
          <w:tcPr>
            <w:tcW w:w="1134" w:type="dxa"/>
            <w:vMerge w:val="restart"/>
            <w:tcBorders>
              <w:top w:val="single" w:sz="4" w:space="0" w:color="auto"/>
              <w:left w:val="nil"/>
              <w:right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introduced</w:t>
            </w:r>
          </w:p>
          <w:p w:rsidR="00E55960" w:rsidRPr="00AF0E0F" w:rsidRDefault="00E55960" w:rsidP="00462A4E">
            <w:pPr>
              <w:pStyle w:val="af"/>
              <w:rPr>
                <w:snapToGrid w:val="0"/>
                <w:sz w:val="20"/>
                <w:szCs w:val="20"/>
              </w:rPr>
            </w:pPr>
            <w:r w:rsidRPr="00AF0E0F">
              <w:rPr>
                <w:snapToGrid w:val="0"/>
                <w:sz w:val="20"/>
                <w:szCs w:val="20"/>
              </w:rPr>
              <w:t>into action</w:t>
            </w:r>
          </w:p>
          <w:p w:rsidR="00E55960" w:rsidRPr="00AF0E0F" w:rsidRDefault="00E55960" w:rsidP="00462A4E">
            <w:pPr>
              <w:pStyle w:val="af"/>
              <w:rPr>
                <w:snapToGrid w:val="0"/>
                <w:sz w:val="20"/>
                <w:szCs w:val="20"/>
              </w:rPr>
            </w:pPr>
            <w:r w:rsidRPr="00AF0E0F">
              <w:rPr>
                <w:snapToGrid w:val="0"/>
                <w:sz w:val="20"/>
                <w:szCs w:val="20"/>
              </w:rPr>
              <w:t>major</w:t>
            </w:r>
          </w:p>
          <w:p w:rsidR="00E55960" w:rsidRPr="00AF0E0F" w:rsidRDefault="00E55960" w:rsidP="00462A4E">
            <w:pPr>
              <w:pStyle w:val="af"/>
              <w:rPr>
                <w:snapToGrid w:val="0"/>
                <w:sz w:val="20"/>
                <w:szCs w:val="20"/>
              </w:rPr>
            </w:pPr>
            <w:r w:rsidRPr="00AF0E0F">
              <w:rPr>
                <w:snapToGrid w:val="0"/>
                <w:sz w:val="20"/>
                <w:szCs w:val="20"/>
              </w:rPr>
              <w:t>funds</w:t>
            </w:r>
          </w:p>
        </w:tc>
        <w:tc>
          <w:tcPr>
            <w:tcW w:w="1276" w:type="dxa"/>
            <w:vMerge w:val="restart"/>
            <w:tcBorders>
              <w:top w:val="single" w:sz="4" w:space="0" w:color="auto"/>
              <w:left w:val="nil"/>
            </w:tcBorders>
            <w:vAlign w:val="center"/>
          </w:tcPr>
          <w:p w:rsidR="00E55960" w:rsidRPr="00AF0E0F" w:rsidRDefault="00E55960" w:rsidP="00462A4E">
            <w:pPr>
              <w:pStyle w:val="af"/>
              <w:rPr>
                <w:snapToGrid w:val="0"/>
                <w:sz w:val="20"/>
                <w:szCs w:val="20"/>
              </w:rPr>
            </w:pPr>
            <w:r w:rsidRPr="00AF0E0F">
              <w:rPr>
                <w:snapToGrid w:val="0"/>
                <w:sz w:val="20"/>
                <w:szCs w:val="20"/>
              </w:rPr>
              <w:t>for other</w:t>
            </w:r>
          </w:p>
          <w:p w:rsidR="00E55960" w:rsidRPr="00AF0E0F" w:rsidRDefault="00E55960" w:rsidP="00462A4E">
            <w:pPr>
              <w:pStyle w:val="af"/>
              <w:rPr>
                <w:snapToGrid w:val="0"/>
                <w:sz w:val="20"/>
                <w:szCs w:val="20"/>
              </w:rPr>
            </w:pPr>
            <w:r w:rsidRPr="00AF0E0F">
              <w:rPr>
                <w:snapToGrid w:val="0"/>
                <w:sz w:val="20"/>
                <w:szCs w:val="20"/>
              </w:rPr>
              <w:t>reasons</w:t>
            </w:r>
          </w:p>
        </w:tc>
        <w:tc>
          <w:tcPr>
            <w:tcW w:w="850" w:type="dxa"/>
            <w:vMerge/>
            <w:tcBorders>
              <w:left w:val="single" w:sz="4" w:space="0" w:color="auto"/>
              <w:bottom w:val="single" w:sz="4" w:space="0" w:color="auto"/>
              <w:right w:val="single" w:sz="4" w:space="0" w:color="auto"/>
            </w:tcBorders>
            <w:vAlign w:val="center"/>
          </w:tcPr>
          <w:p w:rsidR="00E55960" w:rsidRPr="00AF0E0F" w:rsidRDefault="00E55960" w:rsidP="00462A4E">
            <w:pPr>
              <w:pStyle w:val="af"/>
              <w:rPr>
                <w:snapToGrid w:val="0"/>
                <w:sz w:val="20"/>
                <w:szCs w:val="20"/>
              </w:rPr>
            </w:pPr>
          </w:p>
        </w:tc>
        <w:tc>
          <w:tcPr>
            <w:tcW w:w="1190" w:type="dxa"/>
            <w:vMerge w:val="restart"/>
            <w:tcBorders>
              <w:top w:val="single" w:sz="4" w:space="0" w:color="auto"/>
              <w:left w:val="nil"/>
              <w:right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written off</w:t>
            </w:r>
          </w:p>
          <w:p w:rsidR="00E55960" w:rsidRPr="00AF0E0F" w:rsidRDefault="00E55960" w:rsidP="00462A4E">
            <w:pPr>
              <w:pStyle w:val="af"/>
              <w:rPr>
                <w:snapToGrid w:val="0"/>
                <w:sz w:val="20"/>
                <w:szCs w:val="20"/>
              </w:rPr>
            </w:pPr>
            <w:r w:rsidRPr="00AF0E0F">
              <w:rPr>
                <w:snapToGrid w:val="0"/>
                <w:sz w:val="20"/>
                <w:szCs w:val="20"/>
              </w:rPr>
              <w:t>major</w:t>
            </w:r>
          </w:p>
          <w:p w:rsidR="00E55960" w:rsidRPr="00AF0E0F" w:rsidRDefault="00E55960" w:rsidP="00462A4E">
            <w:pPr>
              <w:pStyle w:val="af"/>
              <w:rPr>
                <w:snapToGrid w:val="0"/>
                <w:sz w:val="20"/>
                <w:szCs w:val="20"/>
              </w:rPr>
            </w:pPr>
            <w:r w:rsidRPr="00AF0E0F">
              <w:rPr>
                <w:snapToGrid w:val="0"/>
                <w:sz w:val="20"/>
                <w:szCs w:val="20"/>
              </w:rPr>
              <w:t>funds</w:t>
            </w:r>
          </w:p>
        </w:tc>
        <w:tc>
          <w:tcPr>
            <w:tcW w:w="937" w:type="dxa"/>
            <w:vMerge w:val="restart"/>
            <w:tcBorders>
              <w:top w:val="single" w:sz="4" w:space="0" w:color="auto"/>
              <w:left w:val="nil"/>
            </w:tcBorders>
            <w:vAlign w:val="center"/>
          </w:tcPr>
          <w:p w:rsidR="00E55960" w:rsidRPr="00AF0E0F" w:rsidRDefault="00E55960" w:rsidP="00462A4E">
            <w:pPr>
              <w:pStyle w:val="af"/>
              <w:rPr>
                <w:snapToGrid w:val="0"/>
                <w:sz w:val="20"/>
                <w:szCs w:val="20"/>
              </w:rPr>
            </w:pPr>
            <w:r w:rsidRPr="00AF0E0F">
              <w:rPr>
                <w:snapToGrid w:val="0"/>
                <w:sz w:val="20"/>
                <w:szCs w:val="20"/>
              </w:rPr>
              <w:t>for other</w:t>
            </w:r>
          </w:p>
          <w:p w:rsidR="00E55960" w:rsidRPr="00AF0E0F" w:rsidRDefault="00E55960" w:rsidP="00462A4E">
            <w:pPr>
              <w:pStyle w:val="af"/>
              <w:rPr>
                <w:snapToGrid w:val="0"/>
                <w:sz w:val="20"/>
                <w:szCs w:val="20"/>
              </w:rPr>
            </w:pPr>
            <w:r w:rsidRPr="00AF0E0F">
              <w:rPr>
                <w:snapToGrid w:val="0"/>
                <w:sz w:val="20"/>
                <w:szCs w:val="20"/>
              </w:rPr>
              <w:t>reasons</w:t>
            </w:r>
          </w:p>
        </w:tc>
        <w:tc>
          <w:tcPr>
            <w:tcW w:w="1134" w:type="dxa"/>
            <w:vMerge/>
            <w:tcBorders>
              <w:left w:val="single" w:sz="4" w:space="0" w:color="auto"/>
              <w:bottom w:val="single" w:sz="4" w:space="0" w:color="auto"/>
              <w:right w:val="single" w:sz="4" w:space="0" w:color="auto"/>
            </w:tcBorders>
            <w:vAlign w:val="center"/>
          </w:tcPr>
          <w:p w:rsidR="00E55960" w:rsidRPr="00AF0E0F" w:rsidRDefault="00E55960" w:rsidP="00462A4E">
            <w:pPr>
              <w:pStyle w:val="af"/>
              <w:rPr>
                <w:rFonts w:ascii="Arial" w:hAnsi="Arial" w:cs="Arial"/>
                <w:snapToGrid w:val="0"/>
                <w:sz w:val="20"/>
                <w:szCs w:val="20"/>
              </w:rPr>
            </w:pPr>
          </w:p>
        </w:tc>
      </w:tr>
      <w:tr w:rsidR="00E55960" w:rsidRPr="00AF0E0F" w:rsidTr="00462A4E">
        <w:trPr>
          <w:cantSplit/>
          <w:trHeight w:val="230"/>
          <w:tblHeader/>
        </w:trPr>
        <w:tc>
          <w:tcPr>
            <w:tcW w:w="5047" w:type="dxa"/>
            <w:vMerge/>
            <w:tcBorders>
              <w:left w:val="single" w:sz="4" w:space="0" w:color="auto"/>
              <w:right w:val="single" w:sz="4" w:space="0" w:color="auto"/>
            </w:tcBorders>
          </w:tcPr>
          <w:p w:rsidR="00E55960" w:rsidRPr="00AF0E0F" w:rsidRDefault="00E55960" w:rsidP="00462A4E">
            <w:pPr>
              <w:pStyle w:val="af"/>
              <w:rPr>
                <w:snapToGrid w:val="0"/>
                <w:sz w:val="20"/>
                <w:szCs w:val="20"/>
              </w:rPr>
            </w:pPr>
          </w:p>
        </w:tc>
        <w:tc>
          <w:tcPr>
            <w:tcW w:w="993" w:type="dxa"/>
            <w:vMerge/>
            <w:tcBorders>
              <w:left w:val="single" w:sz="4" w:space="0" w:color="auto"/>
              <w:right w:val="single" w:sz="4" w:space="0" w:color="auto"/>
            </w:tcBorders>
            <w:vAlign w:val="center"/>
          </w:tcPr>
          <w:p w:rsidR="00E55960" w:rsidRPr="00AF0E0F" w:rsidRDefault="00E55960" w:rsidP="00462A4E">
            <w:pPr>
              <w:pStyle w:val="af"/>
              <w:rPr>
                <w:snapToGrid w:val="0"/>
                <w:sz w:val="20"/>
                <w:szCs w:val="20"/>
              </w:rPr>
            </w:pPr>
          </w:p>
        </w:tc>
        <w:tc>
          <w:tcPr>
            <w:tcW w:w="1134" w:type="dxa"/>
            <w:vMerge/>
            <w:tcBorders>
              <w:left w:val="nil"/>
              <w:right w:val="single" w:sz="4" w:space="0" w:color="auto"/>
            </w:tcBorders>
            <w:vAlign w:val="center"/>
          </w:tcPr>
          <w:p w:rsidR="00E55960" w:rsidRPr="00AF0E0F" w:rsidRDefault="00E55960" w:rsidP="00462A4E">
            <w:pPr>
              <w:pStyle w:val="af"/>
              <w:rPr>
                <w:snapToGrid w:val="0"/>
                <w:sz w:val="20"/>
                <w:szCs w:val="20"/>
              </w:rPr>
            </w:pPr>
          </w:p>
        </w:tc>
        <w:tc>
          <w:tcPr>
            <w:tcW w:w="850" w:type="dxa"/>
            <w:vMerge/>
            <w:tcBorders>
              <w:left w:val="nil"/>
              <w:bottom w:val="single" w:sz="4" w:space="0" w:color="auto"/>
              <w:right w:val="single" w:sz="4" w:space="0" w:color="auto"/>
            </w:tcBorders>
            <w:vAlign w:val="center"/>
          </w:tcPr>
          <w:p w:rsidR="00E55960" w:rsidRPr="00AF0E0F" w:rsidRDefault="00E55960" w:rsidP="00462A4E">
            <w:pPr>
              <w:pStyle w:val="af"/>
              <w:rPr>
                <w:snapToGrid w:val="0"/>
                <w:sz w:val="20"/>
                <w:szCs w:val="20"/>
              </w:rPr>
            </w:pPr>
          </w:p>
        </w:tc>
        <w:tc>
          <w:tcPr>
            <w:tcW w:w="1134" w:type="dxa"/>
            <w:vMerge/>
            <w:tcBorders>
              <w:left w:val="nil"/>
              <w:right w:val="single" w:sz="4" w:space="0" w:color="auto"/>
            </w:tcBorders>
            <w:vAlign w:val="center"/>
          </w:tcPr>
          <w:p w:rsidR="00E55960" w:rsidRPr="00AF0E0F" w:rsidRDefault="00E55960" w:rsidP="00462A4E">
            <w:pPr>
              <w:pStyle w:val="af"/>
              <w:rPr>
                <w:snapToGrid w:val="0"/>
                <w:sz w:val="20"/>
                <w:szCs w:val="20"/>
              </w:rPr>
            </w:pPr>
          </w:p>
        </w:tc>
        <w:tc>
          <w:tcPr>
            <w:tcW w:w="1276" w:type="dxa"/>
            <w:vMerge/>
            <w:tcBorders>
              <w:left w:val="nil"/>
            </w:tcBorders>
            <w:vAlign w:val="center"/>
          </w:tcPr>
          <w:p w:rsidR="00E55960" w:rsidRPr="00AF0E0F" w:rsidRDefault="00E55960" w:rsidP="00462A4E">
            <w:pPr>
              <w:pStyle w:val="af"/>
              <w:rPr>
                <w:snapToGrid w:val="0"/>
                <w:sz w:val="20"/>
                <w:szCs w:val="20"/>
              </w:rPr>
            </w:pPr>
          </w:p>
        </w:tc>
        <w:tc>
          <w:tcPr>
            <w:tcW w:w="850" w:type="dxa"/>
            <w:vMerge/>
            <w:tcBorders>
              <w:left w:val="single" w:sz="4" w:space="0" w:color="auto"/>
              <w:bottom w:val="single" w:sz="4" w:space="0" w:color="auto"/>
              <w:right w:val="single" w:sz="4" w:space="0" w:color="auto"/>
            </w:tcBorders>
            <w:vAlign w:val="center"/>
          </w:tcPr>
          <w:p w:rsidR="00E55960" w:rsidRPr="00AF0E0F" w:rsidRDefault="00E55960" w:rsidP="00462A4E">
            <w:pPr>
              <w:pStyle w:val="af"/>
              <w:rPr>
                <w:snapToGrid w:val="0"/>
                <w:sz w:val="20"/>
                <w:szCs w:val="20"/>
              </w:rPr>
            </w:pPr>
          </w:p>
        </w:tc>
        <w:tc>
          <w:tcPr>
            <w:tcW w:w="1190" w:type="dxa"/>
            <w:vMerge/>
            <w:tcBorders>
              <w:left w:val="nil"/>
              <w:right w:val="single" w:sz="4" w:space="0" w:color="auto"/>
            </w:tcBorders>
            <w:vAlign w:val="center"/>
          </w:tcPr>
          <w:p w:rsidR="00E55960" w:rsidRPr="00AF0E0F" w:rsidRDefault="00E55960" w:rsidP="00462A4E">
            <w:pPr>
              <w:pStyle w:val="af"/>
              <w:rPr>
                <w:snapToGrid w:val="0"/>
                <w:sz w:val="20"/>
                <w:szCs w:val="20"/>
              </w:rPr>
            </w:pPr>
          </w:p>
        </w:tc>
        <w:tc>
          <w:tcPr>
            <w:tcW w:w="937" w:type="dxa"/>
            <w:vMerge/>
            <w:tcBorders>
              <w:left w:val="nil"/>
            </w:tcBorders>
            <w:vAlign w:val="center"/>
          </w:tcPr>
          <w:p w:rsidR="00E55960" w:rsidRPr="00AF0E0F" w:rsidRDefault="00E55960" w:rsidP="00462A4E">
            <w:pPr>
              <w:pStyle w:val="af"/>
              <w:rPr>
                <w:snapToGrid w:val="0"/>
                <w:sz w:val="20"/>
                <w:szCs w:val="20"/>
              </w:rPr>
            </w:pPr>
          </w:p>
        </w:tc>
        <w:tc>
          <w:tcPr>
            <w:tcW w:w="1134" w:type="dxa"/>
            <w:vMerge/>
            <w:tcBorders>
              <w:left w:val="single" w:sz="4" w:space="0" w:color="auto"/>
              <w:bottom w:val="single" w:sz="4" w:space="0" w:color="auto"/>
              <w:right w:val="single" w:sz="4" w:space="0" w:color="auto"/>
            </w:tcBorders>
            <w:vAlign w:val="center"/>
          </w:tcPr>
          <w:p w:rsidR="00E55960" w:rsidRPr="00AF0E0F" w:rsidRDefault="00E55960" w:rsidP="00462A4E">
            <w:pPr>
              <w:pStyle w:val="af"/>
              <w:rPr>
                <w:rFonts w:ascii="Arial" w:hAnsi="Arial" w:cs="Arial"/>
                <w:snapToGrid w:val="0"/>
                <w:sz w:val="20"/>
                <w:szCs w:val="20"/>
              </w:rPr>
            </w:pPr>
          </w:p>
        </w:tc>
      </w:tr>
      <w:tr w:rsidR="00E55960" w:rsidRPr="00AF0E0F" w:rsidTr="00462A4E">
        <w:trPr>
          <w:cantSplit/>
          <w:trHeight w:val="230"/>
          <w:tblHeader/>
        </w:trPr>
        <w:tc>
          <w:tcPr>
            <w:tcW w:w="5047" w:type="dxa"/>
            <w:vMerge/>
            <w:tcBorders>
              <w:left w:val="single" w:sz="4" w:space="0" w:color="auto"/>
              <w:right w:val="single" w:sz="4" w:space="0" w:color="auto"/>
            </w:tcBorders>
          </w:tcPr>
          <w:p w:rsidR="00E55960" w:rsidRPr="00AF0E0F" w:rsidRDefault="00E55960" w:rsidP="00462A4E">
            <w:pPr>
              <w:pStyle w:val="af"/>
              <w:rPr>
                <w:snapToGrid w:val="0"/>
                <w:sz w:val="20"/>
                <w:szCs w:val="20"/>
              </w:rPr>
            </w:pPr>
          </w:p>
        </w:tc>
        <w:tc>
          <w:tcPr>
            <w:tcW w:w="993" w:type="dxa"/>
            <w:vMerge/>
            <w:tcBorders>
              <w:left w:val="single" w:sz="4" w:space="0" w:color="auto"/>
              <w:right w:val="single" w:sz="4" w:space="0" w:color="auto"/>
            </w:tcBorders>
            <w:vAlign w:val="center"/>
          </w:tcPr>
          <w:p w:rsidR="00E55960" w:rsidRPr="00AF0E0F" w:rsidRDefault="00E55960" w:rsidP="00462A4E">
            <w:pPr>
              <w:pStyle w:val="af"/>
              <w:rPr>
                <w:snapToGrid w:val="0"/>
                <w:sz w:val="20"/>
                <w:szCs w:val="20"/>
              </w:rPr>
            </w:pPr>
          </w:p>
        </w:tc>
        <w:tc>
          <w:tcPr>
            <w:tcW w:w="1134" w:type="dxa"/>
            <w:vMerge/>
            <w:tcBorders>
              <w:left w:val="nil"/>
              <w:right w:val="single" w:sz="4" w:space="0" w:color="auto"/>
            </w:tcBorders>
            <w:vAlign w:val="center"/>
          </w:tcPr>
          <w:p w:rsidR="00E55960" w:rsidRPr="00AF0E0F" w:rsidRDefault="00E55960" w:rsidP="00462A4E">
            <w:pPr>
              <w:pStyle w:val="af"/>
              <w:rPr>
                <w:snapToGrid w:val="0"/>
                <w:sz w:val="20"/>
                <w:szCs w:val="20"/>
              </w:rPr>
            </w:pPr>
          </w:p>
        </w:tc>
        <w:tc>
          <w:tcPr>
            <w:tcW w:w="850" w:type="dxa"/>
            <w:vMerge/>
            <w:tcBorders>
              <w:left w:val="nil"/>
              <w:bottom w:val="single" w:sz="4" w:space="0" w:color="auto"/>
              <w:right w:val="single" w:sz="4" w:space="0" w:color="auto"/>
            </w:tcBorders>
            <w:vAlign w:val="center"/>
          </w:tcPr>
          <w:p w:rsidR="00E55960" w:rsidRPr="00AF0E0F" w:rsidRDefault="00E55960" w:rsidP="00462A4E">
            <w:pPr>
              <w:pStyle w:val="af"/>
              <w:rPr>
                <w:snapToGrid w:val="0"/>
                <w:sz w:val="20"/>
                <w:szCs w:val="20"/>
              </w:rPr>
            </w:pPr>
          </w:p>
        </w:tc>
        <w:tc>
          <w:tcPr>
            <w:tcW w:w="1134" w:type="dxa"/>
            <w:vMerge/>
            <w:tcBorders>
              <w:left w:val="nil"/>
              <w:right w:val="single" w:sz="4" w:space="0" w:color="auto"/>
            </w:tcBorders>
            <w:vAlign w:val="center"/>
          </w:tcPr>
          <w:p w:rsidR="00E55960" w:rsidRPr="00AF0E0F" w:rsidRDefault="00E55960" w:rsidP="00462A4E">
            <w:pPr>
              <w:pStyle w:val="af"/>
              <w:rPr>
                <w:snapToGrid w:val="0"/>
                <w:sz w:val="20"/>
                <w:szCs w:val="20"/>
              </w:rPr>
            </w:pPr>
          </w:p>
        </w:tc>
        <w:tc>
          <w:tcPr>
            <w:tcW w:w="1276" w:type="dxa"/>
            <w:vMerge/>
            <w:tcBorders>
              <w:left w:val="nil"/>
            </w:tcBorders>
            <w:vAlign w:val="center"/>
          </w:tcPr>
          <w:p w:rsidR="00E55960" w:rsidRPr="00AF0E0F" w:rsidRDefault="00E55960" w:rsidP="00462A4E">
            <w:pPr>
              <w:pStyle w:val="af"/>
              <w:rPr>
                <w:snapToGrid w:val="0"/>
                <w:sz w:val="20"/>
                <w:szCs w:val="20"/>
              </w:rPr>
            </w:pPr>
          </w:p>
        </w:tc>
        <w:tc>
          <w:tcPr>
            <w:tcW w:w="850" w:type="dxa"/>
            <w:vMerge/>
            <w:tcBorders>
              <w:left w:val="single" w:sz="4" w:space="0" w:color="auto"/>
              <w:bottom w:val="single" w:sz="4" w:space="0" w:color="auto"/>
              <w:right w:val="single" w:sz="4" w:space="0" w:color="auto"/>
            </w:tcBorders>
            <w:vAlign w:val="center"/>
          </w:tcPr>
          <w:p w:rsidR="00E55960" w:rsidRPr="00AF0E0F" w:rsidRDefault="00E55960" w:rsidP="00462A4E">
            <w:pPr>
              <w:pStyle w:val="af"/>
              <w:rPr>
                <w:snapToGrid w:val="0"/>
                <w:sz w:val="20"/>
                <w:szCs w:val="20"/>
              </w:rPr>
            </w:pPr>
          </w:p>
        </w:tc>
        <w:tc>
          <w:tcPr>
            <w:tcW w:w="1190" w:type="dxa"/>
            <w:vMerge/>
            <w:tcBorders>
              <w:left w:val="nil"/>
              <w:right w:val="single" w:sz="4" w:space="0" w:color="auto"/>
            </w:tcBorders>
            <w:vAlign w:val="center"/>
          </w:tcPr>
          <w:p w:rsidR="00E55960" w:rsidRPr="00AF0E0F" w:rsidRDefault="00E55960" w:rsidP="00462A4E">
            <w:pPr>
              <w:pStyle w:val="af"/>
              <w:rPr>
                <w:snapToGrid w:val="0"/>
                <w:sz w:val="20"/>
                <w:szCs w:val="20"/>
              </w:rPr>
            </w:pPr>
          </w:p>
        </w:tc>
        <w:tc>
          <w:tcPr>
            <w:tcW w:w="937" w:type="dxa"/>
            <w:vMerge/>
            <w:tcBorders>
              <w:left w:val="nil"/>
            </w:tcBorders>
            <w:vAlign w:val="center"/>
          </w:tcPr>
          <w:p w:rsidR="00E55960" w:rsidRPr="00AF0E0F" w:rsidRDefault="00E55960" w:rsidP="00462A4E">
            <w:pPr>
              <w:pStyle w:val="af"/>
              <w:rPr>
                <w:snapToGrid w:val="0"/>
                <w:sz w:val="20"/>
                <w:szCs w:val="20"/>
              </w:rPr>
            </w:pPr>
          </w:p>
        </w:tc>
        <w:tc>
          <w:tcPr>
            <w:tcW w:w="1134" w:type="dxa"/>
            <w:vMerge/>
            <w:tcBorders>
              <w:left w:val="single" w:sz="4" w:space="0" w:color="auto"/>
              <w:bottom w:val="single" w:sz="4" w:space="0" w:color="auto"/>
              <w:right w:val="single" w:sz="4" w:space="0" w:color="auto"/>
            </w:tcBorders>
            <w:vAlign w:val="center"/>
          </w:tcPr>
          <w:p w:rsidR="00E55960" w:rsidRPr="00AF0E0F" w:rsidRDefault="00E55960" w:rsidP="00462A4E">
            <w:pPr>
              <w:pStyle w:val="af"/>
              <w:rPr>
                <w:rFonts w:ascii="Arial" w:hAnsi="Arial" w:cs="Arial"/>
                <w:snapToGrid w:val="0"/>
                <w:sz w:val="20"/>
                <w:szCs w:val="20"/>
              </w:rPr>
            </w:pPr>
          </w:p>
        </w:tc>
      </w:tr>
      <w:tr w:rsidR="00E55960" w:rsidRPr="00AF0E0F" w:rsidTr="00462A4E">
        <w:trPr>
          <w:cantSplit/>
          <w:trHeight w:val="230"/>
          <w:tblHeader/>
        </w:trPr>
        <w:tc>
          <w:tcPr>
            <w:tcW w:w="5047" w:type="dxa"/>
            <w:vMerge/>
            <w:tcBorders>
              <w:left w:val="single" w:sz="4" w:space="0" w:color="auto"/>
              <w:right w:val="single" w:sz="4" w:space="0" w:color="auto"/>
            </w:tcBorders>
          </w:tcPr>
          <w:p w:rsidR="00E55960" w:rsidRPr="00AF0E0F" w:rsidRDefault="00E55960" w:rsidP="00462A4E">
            <w:pPr>
              <w:pStyle w:val="af"/>
              <w:rPr>
                <w:snapToGrid w:val="0"/>
                <w:sz w:val="20"/>
                <w:szCs w:val="20"/>
              </w:rPr>
            </w:pPr>
          </w:p>
        </w:tc>
        <w:tc>
          <w:tcPr>
            <w:tcW w:w="993" w:type="dxa"/>
            <w:vMerge/>
            <w:tcBorders>
              <w:left w:val="single" w:sz="4" w:space="0" w:color="auto"/>
              <w:right w:val="single" w:sz="4" w:space="0" w:color="auto"/>
            </w:tcBorders>
            <w:vAlign w:val="center"/>
          </w:tcPr>
          <w:p w:rsidR="00E55960" w:rsidRPr="00AF0E0F" w:rsidRDefault="00E55960" w:rsidP="00462A4E">
            <w:pPr>
              <w:pStyle w:val="af"/>
              <w:rPr>
                <w:snapToGrid w:val="0"/>
                <w:sz w:val="20"/>
                <w:szCs w:val="20"/>
              </w:rPr>
            </w:pPr>
          </w:p>
        </w:tc>
        <w:tc>
          <w:tcPr>
            <w:tcW w:w="1134" w:type="dxa"/>
            <w:vMerge/>
            <w:tcBorders>
              <w:left w:val="nil"/>
              <w:right w:val="single" w:sz="4" w:space="0" w:color="auto"/>
            </w:tcBorders>
            <w:vAlign w:val="center"/>
          </w:tcPr>
          <w:p w:rsidR="00E55960" w:rsidRPr="00AF0E0F" w:rsidRDefault="00E55960" w:rsidP="00462A4E">
            <w:pPr>
              <w:pStyle w:val="af"/>
              <w:rPr>
                <w:snapToGrid w:val="0"/>
                <w:sz w:val="20"/>
                <w:szCs w:val="20"/>
              </w:rPr>
            </w:pPr>
          </w:p>
        </w:tc>
        <w:tc>
          <w:tcPr>
            <w:tcW w:w="850" w:type="dxa"/>
            <w:vMerge/>
            <w:tcBorders>
              <w:left w:val="nil"/>
              <w:bottom w:val="single" w:sz="4" w:space="0" w:color="auto"/>
              <w:right w:val="single" w:sz="4" w:space="0" w:color="auto"/>
            </w:tcBorders>
            <w:vAlign w:val="center"/>
          </w:tcPr>
          <w:p w:rsidR="00E55960" w:rsidRPr="00AF0E0F" w:rsidRDefault="00E55960" w:rsidP="00462A4E">
            <w:pPr>
              <w:pStyle w:val="af"/>
              <w:rPr>
                <w:snapToGrid w:val="0"/>
                <w:sz w:val="20"/>
                <w:szCs w:val="20"/>
              </w:rPr>
            </w:pPr>
          </w:p>
        </w:tc>
        <w:tc>
          <w:tcPr>
            <w:tcW w:w="1134" w:type="dxa"/>
            <w:vMerge/>
            <w:tcBorders>
              <w:left w:val="nil"/>
              <w:right w:val="single" w:sz="4" w:space="0" w:color="auto"/>
            </w:tcBorders>
            <w:vAlign w:val="center"/>
          </w:tcPr>
          <w:p w:rsidR="00E55960" w:rsidRPr="00AF0E0F" w:rsidRDefault="00E55960" w:rsidP="00462A4E">
            <w:pPr>
              <w:pStyle w:val="af"/>
              <w:rPr>
                <w:snapToGrid w:val="0"/>
                <w:sz w:val="20"/>
                <w:szCs w:val="20"/>
              </w:rPr>
            </w:pPr>
          </w:p>
        </w:tc>
        <w:tc>
          <w:tcPr>
            <w:tcW w:w="1276" w:type="dxa"/>
            <w:vMerge/>
            <w:tcBorders>
              <w:left w:val="nil"/>
            </w:tcBorders>
            <w:vAlign w:val="center"/>
          </w:tcPr>
          <w:p w:rsidR="00E55960" w:rsidRPr="00AF0E0F" w:rsidRDefault="00E55960" w:rsidP="00462A4E">
            <w:pPr>
              <w:pStyle w:val="af"/>
              <w:rPr>
                <w:snapToGrid w:val="0"/>
                <w:sz w:val="20"/>
                <w:szCs w:val="20"/>
              </w:rPr>
            </w:pPr>
          </w:p>
        </w:tc>
        <w:tc>
          <w:tcPr>
            <w:tcW w:w="850" w:type="dxa"/>
            <w:vMerge/>
            <w:tcBorders>
              <w:left w:val="single" w:sz="4" w:space="0" w:color="auto"/>
              <w:bottom w:val="single" w:sz="4" w:space="0" w:color="auto"/>
              <w:right w:val="single" w:sz="4" w:space="0" w:color="auto"/>
            </w:tcBorders>
            <w:vAlign w:val="center"/>
          </w:tcPr>
          <w:p w:rsidR="00E55960" w:rsidRPr="00AF0E0F" w:rsidRDefault="00E55960" w:rsidP="00462A4E">
            <w:pPr>
              <w:pStyle w:val="af"/>
              <w:rPr>
                <w:snapToGrid w:val="0"/>
                <w:sz w:val="20"/>
                <w:szCs w:val="20"/>
              </w:rPr>
            </w:pPr>
          </w:p>
        </w:tc>
        <w:tc>
          <w:tcPr>
            <w:tcW w:w="1190" w:type="dxa"/>
            <w:vMerge/>
            <w:tcBorders>
              <w:left w:val="nil"/>
              <w:right w:val="single" w:sz="4" w:space="0" w:color="auto"/>
            </w:tcBorders>
            <w:vAlign w:val="center"/>
          </w:tcPr>
          <w:p w:rsidR="00E55960" w:rsidRPr="00AF0E0F" w:rsidRDefault="00E55960" w:rsidP="00462A4E">
            <w:pPr>
              <w:pStyle w:val="af"/>
              <w:rPr>
                <w:snapToGrid w:val="0"/>
                <w:sz w:val="20"/>
                <w:szCs w:val="20"/>
              </w:rPr>
            </w:pPr>
          </w:p>
        </w:tc>
        <w:tc>
          <w:tcPr>
            <w:tcW w:w="937" w:type="dxa"/>
            <w:vMerge/>
            <w:tcBorders>
              <w:left w:val="nil"/>
            </w:tcBorders>
            <w:vAlign w:val="center"/>
          </w:tcPr>
          <w:p w:rsidR="00E55960" w:rsidRPr="00AF0E0F" w:rsidRDefault="00E55960" w:rsidP="00462A4E">
            <w:pPr>
              <w:pStyle w:val="af"/>
              <w:rPr>
                <w:snapToGrid w:val="0"/>
                <w:sz w:val="20"/>
                <w:szCs w:val="20"/>
              </w:rPr>
            </w:pPr>
          </w:p>
        </w:tc>
        <w:tc>
          <w:tcPr>
            <w:tcW w:w="1134" w:type="dxa"/>
            <w:vMerge/>
            <w:tcBorders>
              <w:left w:val="single" w:sz="4" w:space="0" w:color="auto"/>
              <w:bottom w:val="single" w:sz="4" w:space="0" w:color="auto"/>
              <w:right w:val="single" w:sz="4" w:space="0" w:color="auto"/>
            </w:tcBorders>
            <w:vAlign w:val="center"/>
          </w:tcPr>
          <w:p w:rsidR="00E55960" w:rsidRPr="00AF0E0F" w:rsidRDefault="00E55960" w:rsidP="00462A4E">
            <w:pPr>
              <w:pStyle w:val="af"/>
              <w:rPr>
                <w:rFonts w:ascii="Arial" w:hAnsi="Arial" w:cs="Arial"/>
                <w:snapToGrid w:val="0"/>
                <w:sz w:val="20"/>
                <w:szCs w:val="20"/>
              </w:rPr>
            </w:pPr>
          </w:p>
        </w:tc>
      </w:tr>
      <w:tr w:rsidR="00E55960" w:rsidRPr="00AF0E0F" w:rsidTr="00462A4E">
        <w:trPr>
          <w:cantSplit/>
          <w:trHeight w:val="230"/>
          <w:tblHeader/>
        </w:trPr>
        <w:tc>
          <w:tcPr>
            <w:tcW w:w="5047" w:type="dxa"/>
            <w:vMerge/>
            <w:tcBorders>
              <w:left w:val="single" w:sz="4" w:space="0" w:color="auto"/>
              <w:right w:val="single" w:sz="4" w:space="0" w:color="auto"/>
            </w:tcBorders>
          </w:tcPr>
          <w:p w:rsidR="00E55960" w:rsidRPr="00AF0E0F" w:rsidRDefault="00E55960" w:rsidP="00462A4E">
            <w:pPr>
              <w:pStyle w:val="af"/>
              <w:rPr>
                <w:snapToGrid w:val="0"/>
                <w:sz w:val="20"/>
                <w:szCs w:val="20"/>
              </w:rPr>
            </w:pPr>
          </w:p>
        </w:tc>
        <w:tc>
          <w:tcPr>
            <w:tcW w:w="993" w:type="dxa"/>
            <w:vMerge/>
            <w:tcBorders>
              <w:left w:val="single" w:sz="4" w:space="0" w:color="auto"/>
              <w:right w:val="single" w:sz="4" w:space="0" w:color="auto"/>
            </w:tcBorders>
            <w:vAlign w:val="center"/>
          </w:tcPr>
          <w:p w:rsidR="00E55960" w:rsidRPr="00AF0E0F" w:rsidRDefault="00E55960" w:rsidP="00462A4E">
            <w:pPr>
              <w:pStyle w:val="af"/>
              <w:rPr>
                <w:snapToGrid w:val="0"/>
                <w:sz w:val="20"/>
                <w:szCs w:val="20"/>
              </w:rPr>
            </w:pPr>
          </w:p>
        </w:tc>
        <w:tc>
          <w:tcPr>
            <w:tcW w:w="1134" w:type="dxa"/>
            <w:vMerge/>
            <w:tcBorders>
              <w:left w:val="nil"/>
              <w:right w:val="single" w:sz="4" w:space="0" w:color="auto"/>
            </w:tcBorders>
            <w:vAlign w:val="center"/>
          </w:tcPr>
          <w:p w:rsidR="00E55960" w:rsidRPr="00AF0E0F" w:rsidRDefault="00E55960" w:rsidP="00462A4E">
            <w:pPr>
              <w:pStyle w:val="af"/>
              <w:rPr>
                <w:snapToGrid w:val="0"/>
                <w:sz w:val="20"/>
                <w:szCs w:val="20"/>
              </w:rPr>
            </w:pPr>
          </w:p>
        </w:tc>
        <w:tc>
          <w:tcPr>
            <w:tcW w:w="850" w:type="dxa"/>
            <w:vMerge/>
            <w:tcBorders>
              <w:left w:val="nil"/>
              <w:bottom w:val="single" w:sz="4" w:space="0" w:color="auto"/>
              <w:right w:val="single" w:sz="4" w:space="0" w:color="auto"/>
            </w:tcBorders>
            <w:vAlign w:val="center"/>
          </w:tcPr>
          <w:p w:rsidR="00E55960" w:rsidRPr="00AF0E0F" w:rsidRDefault="00E55960" w:rsidP="00462A4E">
            <w:pPr>
              <w:pStyle w:val="af"/>
              <w:rPr>
                <w:snapToGrid w:val="0"/>
                <w:sz w:val="20"/>
                <w:szCs w:val="20"/>
              </w:rPr>
            </w:pPr>
          </w:p>
        </w:tc>
        <w:tc>
          <w:tcPr>
            <w:tcW w:w="1134" w:type="dxa"/>
            <w:vMerge/>
            <w:tcBorders>
              <w:left w:val="nil"/>
              <w:right w:val="single" w:sz="4" w:space="0" w:color="auto"/>
            </w:tcBorders>
            <w:vAlign w:val="center"/>
          </w:tcPr>
          <w:p w:rsidR="00E55960" w:rsidRPr="00AF0E0F" w:rsidRDefault="00E55960" w:rsidP="00462A4E">
            <w:pPr>
              <w:pStyle w:val="af"/>
              <w:rPr>
                <w:snapToGrid w:val="0"/>
                <w:sz w:val="20"/>
                <w:szCs w:val="20"/>
              </w:rPr>
            </w:pPr>
          </w:p>
        </w:tc>
        <w:tc>
          <w:tcPr>
            <w:tcW w:w="1276" w:type="dxa"/>
            <w:vMerge/>
            <w:tcBorders>
              <w:left w:val="nil"/>
            </w:tcBorders>
            <w:vAlign w:val="center"/>
          </w:tcPr>
          <w:p w:rsidR="00E55960" w:rsidRPr="00AF0E0F" w:rsidRDefault="00E55960" w:rsidP="00462A4E">
            <w:pPr>
              <w:pStyle w:val="af"/>
              <w:rPr>
                <w:snapToGrid w:val="0"/>
                <w:sz w:val="20"/>
                <w:szCs w:val="20"/>
              </w:rPr>
            </w:pPr>
          </w:p>
        </w:tc>
        <w:tc>
          <w:tcPr>
            <w:tcW w:w="850" w:type="dxa"/>
            <w:vMerge/>
            <w:tcBorders>
              <w:left w:val="single" w:sz="4" w:space="0" w:color="auto"/>
              <w:bottom w:val="single" w:sz="4" w:space="0" w:color="auto"/>
              <w:right w:val="single" w:sz="4" w:space="0" w:color="auto"/>
            </w:tcBorders>
            <w:vAlign w:val="center"/>
          </w:tcPr>
          <w:p w:rsidR="00E55960" w:rsidRPr="00AF0E0F" w:rsidRDefault="00E55960" w:rsidP="00462A4E">
            <w:pPr>
              <w:pStyle w:val="af"/>
              <w:rPr>
                <w:snapToGrid w:val="0"/>
                <w:sz w:val="20"/>
                <w:szCs w:val="20"/>
              </w:rPr>
            </w:pPr>
          </w:p>
        </w:tc>
        <w:tc>
          <w:tcPr>
            <w:tcW w:w="1190" w:type="dxa"/>
            <w:vMerge/>
            <w:tcBorders>
              <w:left w:val="nil"/>
              <w:right w:val="single" w:sz="4" w:space="0" w:color="auto"/>
            </w:tcBorders>
            <w:vAlign w:val="center"/>
          </w:tcPr>
          <w:p w:rsidR="00E55960" w:rsidRPr="00AF0E0F" w:rsidRDefault="00E55960" w:rsidP="00462A4E">
            <w:pPr>
              <w:pStyle w:val="af"/>
              <w:rPr>
                <w:snapToGrid w:val="0"/>
                <w:sz w:val="20"/>
                <w:szCs w:val="20"/>
              </w:rPr>
            </w:pPr>
          </w:p>
        </w:tc>
        <w:tc>
          <w:tcPr>
            <w:tcW w:w="937" w:type="dxa"/>
            <w:vMerge/>
            <w:tcBorders>
              <w:left w:val="nil"/>
            </w:tcBorders>
            <w:vAlign w:val="center"/>
          </w:tcPr>
          <w:p w:rsidR="00E55960" w:rsidRPr="00AF0E0F" w:rsidRDefault="00E55960" w:rsidP="00462A4E">
            <w:pPr>
              <w:pStyle w:val="af"/>
              <w:rPr>
                <w:snapToGrid w:val="0"/>
                <w:sz w:val="20"/>
                <w:szCs w:val="20"/>
              </w:rPr>
            </w:pPr>
          </w:p>
        </w:tc>
        <w:tc>
          <w:tcPr>
            <w:tcW w:w="1134" w:type="dxa"/>
            <w:vMerge/>
            <w:tcBorders>
              <w:left w:val="single" w:sz="4" w:space="0" w:color="auto"/>
              <w:bottom w:val="single" w:sz="4" w:space="0" w:color="auto"/>
              <w:right w:val="single" w:sz="4" w:space="0" w:color="auto"/>
            </w:tcBorders>
            <w:vAlign w:val="center"/>
          </w:tcPr>
          <w:p w:rsidR="00E55960" w:rsidRPr="00AF0E0F" w:rsidRDefault="00E55960" w:rsidP="00462A4E">
            <w:pPr>
              <w:pStyle w:val="af"/>
              <w:rPr>
                <w:rFonts w:ascii="Arial" w:hAnsi="Arial" w:cs="Arial"/>
                <w:snapToGrid w:val="0"/>
                <w:sz w:val="20"/>
                <w:szCs w:val="20"/>
              </w:rPr>
            </w:pPr>
          </w:p>
        </w:tc>
      </w:tr>
      <w:tr w:rsidR="00E55960" w:rsidRPr="00AF0E0F" w:rsidTr="00462A4E">
        <w:trPr>
          <w:trHeight w:val="218"/>
          <w:tblHeader/>
        </w:trPr>
        <w:tc>
          <w:tcPr>
            <w:tcW w:w="5047" w:type="dxa"/>
            <w:tcBorders>
              <w:top w:val="single" w:sz="4" w:space="0" w:color="auto"/>
              <w:left w:val="single" w:sz="4" w:space="0" w:color="auto"/>
              <w:bottom w:val="single" w:sz="4" w:space="0" w:color="auto"/>
              <w:right w:val="single" w:sz="4" w:space="0" w:color="auto"/>
            </w:tcBorders>
          </w:tcPr>
          <w:p w:rsidR="00E55960" w:rsidRPr="00AF0E0F" w:rsidRDefault="00E55960" w:rsidP="00462A4E">
            <w:pPr>
              <w:pStyle w:val="af"/>
              <w:rPr>
                <w:snapToGrid w:val="0"/>
                <w:sz w:val="20"/>
                <w:szCs w:val="20"/>
                <w:lang w:val="en-US"/>
              </w:rPr>
            </w:pPr>
            <w:r w:rsidRPr="00AF0E0F">
              <w:rPr>
                <w:snapToGrid w:val="0"/>
                <w:sz w:val="20"/>
                <w:szCs w:val="20"/>
                <w:lang w:val="en-US"/>
              </w:rPr>
              <w:t>A</w:t>
            </w:r>
          </w:p>
        </w:tc>
        <w:tc>
          <w:tcPr>
            <w:tcW w:w="993" w:type="dxa"/>
            <w:tcBorders>
              <w:top w:val="single" w:sz="4" w:space="0" w:color="auto"/>
              <w:left w:val="single" w:sz="4" w:space="0" w:color="auto"/>
              <w:bottom w:val="single" w:sz="4" w:space="0" w:color="auto"/>
              <w:right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B</w:t>
            </w:r>
          </w:p>
        </w:tc>
        <w:tc>
          <w:tcPr>
            <w:tcW w:w="1134" w:type="dxa"/>
            <w:tcBorders>
              <w:top w:val="single" w:sz="4" w:space="0" w:color="auto"/>
              <w:left w:val="nil"/>
              <w:bottom w:val="single" w:sz="4" w:space="0" w:color="auto"/>
              <w:right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1</w:t>
            </w:r>
          </w:p>
        </w:tc>
        <w:tc>
          <w:tcPr>
            <w:tcW w:w="850" w:type="dxa"/>
            <w:tcBorders>
              <w:left w:val="nil"/>
              <w:bottom w:val="single" w:sz="4" w:space="0" w:color="auto"/>
              <w:right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2</w:t>
            </w:r>
          </w:p>
        </w:tc>
        <w:tc>
          <w:tcPr>
            <w:tcW w:w="1134" w:type="dxa"/>
            <w:tcBorders>
              <w:top w:val="single" w:sz="4" w:space="0" w:color="auto"/>
              <w:left w:val="nil"/>
              <w:bottom w:val="single" w:sz="4" w:space="0" w:color="auto"/>
              <w:right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3</w:t>
            </w:r>
          </w:p>
        </w:tc>
        <w:tc>
          <w:tcPr>
            <w:tcW w:w="1276" w:type="dxa"/>
            <w:tcBorders>
              <w:top w:val="single" w:sz="4" w:space="0" w:color="auto"/>
              <w:left w:val="nil"/>
              <w:bottom w:val="single" w:sz="4" w:space="0" w:color="auto"/>
              <w:right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4</w:t>
            </w:r>
          </w:p>
        </w:tc>
        <w:tc>
          <w:tcPr>
            <w:tcW w:w="850" w:type="dxa"/>
            <w:tcBorders>
              <w:left w:val="nil"/>
              <w:bottom w:val="single" w:sz="4" w:space="0" w:color="auto"/>
              <w:right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5</w:t>
            </w:r>
          </w:p>
        </w:tc>
        <w:tc>
          <w:tcPr>
            <w:tcW w:w="1190" w:type="dxa"/>
            <w:tcBorders>
              <w:top w:val="single" w:sz="4" w:space="0" w:color="auto"/>
              <w:left w:val="nil"/>
              <w:bottom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6</w:t>
            </w:r>
          </w:p>
        </w:tc>
        <w:tc>
          <w:tcPr>
            <w:tcW w:w="937" w:type="dxa"/>
            <w:tcBorders>
              <w:top w:val="single" w:sz="4" w:space="0" w:color="auto"/>
              <w:left w:val="single" w:sz="4" w:space="0" w:color="auto"/>
              <w:bottom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7</w:t>
            </w:r>
          </w:p>
        </w:tc>
        <w:tc>
          <w:tcPr>
            <w:tcW w:w="1134" w:type="dxa"/>
            <w:tcBorders>
              <w:left w:val="single" w:sz="4" w:space="0" w:color="auto"/>
              <w:bottom w:val="single" w:sz="4" w:space="0" w:color="auto"/>
              <w:right w:val="single" w:sz="4" w:space="0" w:color="auto"/>
            </w:tcBorders>
            <w:vAlign w:val="center"/>
          </w:tcPr>
          <w:p w:rsidR="00E55960" w:rsidRPr="00AF0E0F" w:rsidRDefault="00E55960" w:rsidP="00462A4E">
            <w:pPr>
              <w:pStyle w:val="af"/>
              <w:rPr>
                <w:rFonts w:ascii="Arial" w:hAnsi="Arial" w:cs="Arial"/>
                <w:snapToGrid w:val="0"/>
                <w:sz w:val="20"/>
                <w:szCs w:val="20"/>
              </w:rPr>
            </w:pPr>
            <w:r w:rsidRPr="00AF0E0F">
              <w:rPr>
                <w:rFonts w:ascii="Arial" w:hAnsi="Arial" w:cs="Arial"/>
                <w:snapToGrid w:val="0"/>
                <w:sz w:val="20"/>
                <w:szCs w:val="20"/>
              </w:rPr>
              <w:t>8</w:t>
            </w:r>
          </w:p>
        </w:tc>
      </w:tr>
      <w:tr w:rsidR="00E55960" w:rsidRPr="00AF0E0F" w:rsidTr="00462A4E">
        <w:tc>
          <w:tcPr>
            <w:tcW w:w="5047" w:type="dxa"/>
          </w:tcPr>
          <w:p w:rsidR="00E55960" w:rsidRPr="00AF0E0F" w:rsidRDefault="00E55960" w:rsidP="00462A4E">
            <w:pPr>
              <w:pStyle w:val="af1"/>
              <w:rPr>
                <w:b/>
                <w:bCs/>
                <w:snapToGrid w:val="0"/>
                <w:sz w:val="20"/>
                <w:szCs w:val="20"/>
              </w:rPr>
            </w:pPr>
            <w:r w:rsidRPr="00AF0E0F">
              <w:rPr>
                <w:b/>
                <w:bCs/>
                <w:snapToGrid w:val="0"/>
                <w:sz w:val="20"/>
                <w:szCs w:val="20"/>
              </w:rPr>
              <w:t>Total fixed assets by type of economic activity:</w:t>
            </w:r>
          </w:p>
        </w:tc>
        <w:tc>
          <w:tcPr>
            <w:tcW w:w="993" w:type="dxa"/>
          </w:tcPr>
          <w:p w:rsidR="00E55960" w:rsidRPr="00AF0E0F" w:rsidRDefault="00E55960" w:rsidP="00462A4E">
            <w:pPr>
              <w:pStyle w:val="af2"/>
              <w:jc w:val="left"/>
              <w:rPr>
                <w:b/>
                <w:bCs/>
                <w:snapToGrid w:val="0"/>
                <w:sz w:val="20"/>
                <w:szCs w:val="20"/>
              </w:rPr>
            </w:pPr>
          </w:p>
        </w:tc>
        <w:tc>
          <w:tcPr>
            <w:tcW w:w="3118" w:type="dxa"/>
            <w:gridSpan w:val="3"/>
          </w:tcPr>
          <w:p w:rsidR="00E55960" w:rsidRPr="00AF0E0F" w:rsidRDefault="00E55960" w:rsidP="00462A4E">
            <w:pPr>
              <w:pStyle w:val="af2"/>
              <w:jc w:val="left"/>
              <w:rPr>
                <w:b/>
                <w:bCs/>
                <w:snapToGrid w:val="0"/>
                <w:sz w:val="20"/>
                <w:szCs w:val="20"/>
                <w:lang w:val="en-US"/>
              </w:rPr>
            </w:pPr>
            <w:r w:rsidRPr="00AF0E0F">
              <w:rPr>
                <w:b/>
                <w:bCs/>
                <w:snapToGrid w:val="0"/>
                <w:sz w:val="20"/>
                <w:szCs w:val="20"/>
              </w:rPr>
              <w:t xml:space="preserve">For each column </w:t>
            </w:r>
            <w:r w:rsidRPr="00AF0E0F">
              <w:rPr>
                <w:b/>
                <w:bCs/>
                <w:snapToGrid w:val="0"/>
                <w:sz w:val="20"/>
                <w:szCs w:val="20"/>
                <w:lang w:val="en-US"/>
              </w:rPr>
              <w:t>:</w:t>
            </w:r>
          </w:p>
        </w:tc>
        <w:tc>
          <w:tcPr>
            <w:tcW w:w="5387" w:type="dxa"/>
            <w:gridSpan w:val="5"/>
          </w:tcPr>
          <w:p w:rsidR="00E55960" w:rsidRPr="00AF0E0F" w:rsidRDefault="00E55960" w:rsidP="00462A4E">
            <w:pPr>
              <w:pStyle w:val="af2"/>
              <w:jc w:val="left"/>
              <w:rPr>
                <w:b/>
                <w:bCs/>
                <w:snapToGrid w:val="0"/>
                <w:sz w:val="20"/>
                <w:szCs w:val="20"/>
              </w:rPr>
            </w:pPr>
            <w:r w:rsidRPr="00AF0E0F">
              <w:rPr>
                <w:b/>
                <w:bCs/>
                <w:snapToGrid w:val="0"/>
                <w:sz w:val="20"/>
                <w:szCs w:val="20"/>
                <w:lang w:val="en-US"/>
              </w:rPr>
              <w:t xml:space="preserve">  </w:t>
            </w:r>
            <w:r w:rsidRPr="00AF0E0F">
              <w:rPr>
                <w:b/>
                <w:bCs/>
                <w:snapToGrid w:val="0"/>
                <w:sz w:val="20"/>
                <w:szCs w:val="20"/>
              </w:rPr>
              <w:t xml:space="preserve">For each line </w:t>
            </w:r>
            <w:r w:rsidRPr="00AF0E0F">
              <w:rPr>
                <w:b/>
                <w:bCs/>
                <w:snapToGrid w:val="0"/>
                <w:sz w:val="20"/>
                <w:szCs w:val="20"/>
                <w:lang w:val="en-US"/>
              </w:rPr>
              <w:t>:</w:t>
            </w:r>
          </w:p>
        </w:tc>
      </w:tr>
      <w:tr w:rsidR="00E55960" w:rsidRPr="00AF0E0F" w:rsidTr="00462A4E">
        <w:tc>
          <w:tcPr>
            <w:tcW w:w="5047" w:type="dxa"/>
          </w:tcPr>
          <w:p w:rsidR="00E55960" w:rsidRPr="00AF0E0F" w:rsidRDefault="00E55960" w:rsidP="00462A4E">
            <w:pPr>
              <w:pStyle w:val="af1"/>
              <w:rPr>
                <w:snapToGrid w:val="0"/>
                <w:sz w:val="20"/>
                <w:szCs w:val="20"/>
              </w:rPr>
            </w:pPr>
            <w:r w:rsidRPr="00AF0E0F">
              <w:rPr>
                <w:snapToGrid w:val="0"/>
                <w:sz w:val="20"/>
                <w:szCs w:val="20"/>
              </w:rPr>
              <w:t>economic activity:</w:t>
            </w:r>
          </w:p>
          <w:p w:rsidR="00E55960" w:rsidRPr="00AF0E0F" w:rsidRDefault="00E55960" w:rsidP="00462A4E">
            <w:pPr>
              <w:pStyle w:val="af1"/>
              <w:rPr>
                <w:snapToGrid w:val="0"/>
                <w:sz w:val="20"/>
                <w:szCs w:val="20"/>
              </w:rPr>
            </w:pPr>
            <w:r w:rsidRPr="00AF0E0F">
              <w:rPr>
                <w:snapToGrid w:val="0"/>
                <w:sz w:val="20"/>
                <w:szCs w:val="20"/>
              </w:rPr>
              <w:t>including:</w:t>
            </w:r>
          </w:p>
        </w:tc>
        <w:tc>
          <w:tcPr>
            <w:tcW w:w="993" w:type="dxa"/>
          </w:tcPr>
          <w:p w:rsidR="00E55960" w:rsidRPr="00AF0E0F" w:rsidRDefault="00E55960" w:rsidP="00462A4E">
            <w:pPr>
              <w:pStyle w:val="af2"/>
              <w:rPr>
                <w:b/>
                <w:snapToGrid w:val="0"/>
                <w:sz w:val="20"/>
                <w:szCs w:val="20"/>
                <w:lang w:val="en-US"/>
              </w:rPr>
            </w:pPr>
            <w:r w:rsidRPr="00AF0E0F">
              <w:rPr>
                <w:b/>
                <w:snapToGrid w:val="0"/>
                <w:sz w:val="20"/>
                <w:szCs w:val="20"/>
              </w:rPr>
              <w:t>1</w:t>
            </w:r>
            <w:r w:rsidRPr="00AF0E0F">
              <w:rPr>
                <w:b/>
                <w:snapToGrid w:val="0"/>
                <w:sz w:val="20"/>
                <w:szCs w:val="20"/>
                <w:lang w:val="en-US"/>
              </w:rPr>
              <w:t xml:space="preserve"> </w:t>
            </w:r>
          </w:p>
        </w:tc>
        <w:tc>
          <w:tcPr>
            <w:tcW w:w="3118" w:type="dxa"/>
            <w:gridSpan w:val="3"/>
          </w:tcPr>
          <w:p w:rsidR="00E55960" w:rsidRPr="00AF0E0F" w:rsidRDefault="00E55960" w:rsidP="00462A4E">
            <w:pPr>
              <w:pStyle w:val="af2"/>
              <w:jc w:val="left"/>
              <w:rPr>
                <w:snapToGrid w:val="0"/>
                <w:sz w:val="20"/>
                <w:szCs w:val="20"/>
              </w:rPr>
            </w:pPr>
            <w:r w:rsidRPr="00AF0E0F">
              <w:rPr>
                <w:snapToGrid w:val="0"/>
                <w:sz w:val="20"/>
                <w:szCs w:val="20"/>
              </w:rPr>
              <w:t xml:space="preserve">1 </w:t>
            </w:r>
            <w:r w:rsidRPr="00AF0E0F">
              <w:rPr>
                <w:snapToGrid w:val="0"/>
                <w:sz w:val="20"/>
                <w:szCs w:val="20"/>
                <w:lang w:val="en-US"/>
              </w:rPr>
              <w:t>=2+</w:t>
            </w:r>
            <w:r w:rsidR="008B7317">
              <w:rPr>
                <w:snapToGrid w:val="0"/>
                <w:sz w:val="20"/>
                <w:szCs w:val="20"/>
                <w:lang w:val="en-US"/>
              </w:rPr>
              <w:t>3</w:t>
            </w:r>
          </w:p>
        </w:tc>
        <w:tc>
          <w:tcPr>
            <w:tcW w:w="5387" w:type="dxa"/>
            <w:gridSpan w:val="5"/>
          </w:tcPr>
          <w:p w:rsidR="00E55960" w:rsidRPr="00AF0E0F" w:rsidRDefault="00E55960" w:rsidP="00462A4E">
            <w:pPr>
              <w:pStyle w:val="af2"/>
              <w:jc w:val="left"/>
              <w:rPr>
                <w:snapToGrid w:val="0"/>
                <w:sz w:val="20"/>
                <w:szCs w:val="20"/>
              </w:rPr>
            </w:pPr>
            <w:r w:rsidRPr="00AF0E0F">
              <w:rPr>
                <w:snapToGrid w:val="0"/>
                <w:sz w:val="20"/>
                <w:szCs w:val="20"/>
              </w:rPr>
              <w:t>Gr.1+gr.2-gr.5=gr.8</w:t>
            </w:r>
          </w:p>
        </w:tc>
      </w:tr>
      <w:tr w:rsidR="00E55960" w:rsidRPr="00AF0E0F" w:rsidTr="00462A4E">
        <w:trPr>
          <w:cantSplit/>
        </w:trPr>
        <w:tc>
          <w:tcPr>
            <w:tcW w:w="5047" w:type="dxa"/>
          </w:tcPr>
          <w:p w:rsidR="00E55960" w:rsidRPr="00AF0E0F" w:rsidRDefault="00E55960" w:rsidP="00462A4E">
            <w:pPr>
              <w:pStyle w:val="af1"/>
              <w:ind w:left="112"/>
              <w:rPr>
                <w:snapToGrid w:val="0"/>
                <w:sz w:val="20"/>
                <w:szCs w:val="20"/>
              </w:rPr>
            </w:pPr>
            <w:r w:rsidRPr="00AF0E0F">
              <w:rPr>
                <w:snapToGrid w:val="0"/>
                <w:sz w:val="20"/>
                <w:szCs w:val="20"/>
              </w:rPr>
              <w:t>Agriculture, forestry and fisheries</w:t>
            </w:r>
          </w:p>
        </w:tc>
        <w:tc>
          <w:tcPr>
            <w:tcW w:w="993" w:type="dxa"/>
            <w:vAlign w:val="bottom"/>
          </w:tcPr>
          <w:p w:rsidR="00E55960" w:rsidRPr="00AF0E0F" w:rsidRDefault="00E55960" w:rsidP="00462A4E">
            <w:pPr>
              <w:pStyle w:val="af2"/>
              <w:rPr>
                <w:snapToGrid w:val="0"/>
                <w:sz w:val="20"/>
                <w:szCs w:val="20"/>
                <w:lang w:val="en-US"/>
              </w:rPr>
            </w:pPr>
            <w:r w:rsidRPr="00AF0E0F">
              <w:rPr>
                <w:snapToGrid w:val="0"/>
                <w:sz w:val="20"/>
                <w:szCs w:val="20"/>
                <w:lang w:val="en-US"/>
              </w:rPr>
              <w:t>A.1</w:t>
            </w:r>
          </w:p>
        </w:tc>
        <w:tc>
          <w:tcPr>
            <w:tcW w:w="3118" w:type="dxa"/>
            <w:gridSpan w:val="3"/>
          </w:tcPr>
          <w:p w:rsidR="00E55960" w:rsidRPr="00AF0E0F" w:rsidRDefault="00E55960" w:rsidP="00462A4E">
            <w:pPr>
              <w:pStyle w:val="af2"/>
              <w:jc w:val="left"/>
              <w:rPr>
                <w:snapToGrid w:val="0"/>
                <w:sz w:val="20"/>
                <w:szCs w:val="20"/>
              </w:rPr>
            </w:pPr>
            <w:r w:rsidRPr="00AF0E0F">
              <w:rPr>
                <w:snapToGrid w:val="0"/>
                <w:sz w:val="20"/>
                <w:szCs w:val="20"/>
                <w:lang w:val="en-US"/>
              </w:rPr>
              <w:t xml:space="preserve">A </w:t>
            </w:r>
            <w:r w:rsidRPr="00AF0E0F">
              <w:rPr>
                <w:snapToGrid w:val="0"/>
                <w:sz w:val="20"/>
                <w:szCs w:val="20"/>
              </w:rPr>
              <w:t xml:space="preserve">= </w:t>
            </w:r>
            <w:r w:rsidRPr="00AF0E0F">
              <w:rPr>
                <w:snapToGrid w:val="0"/>
                <w:sz w:val="20"/>
                <w:szCs w:val="20"/>
                <w:lang w:val="en-US"/>
              </w:rPr>
              <w:t xml:space="preserve">A. </w:t>
            </w:r>
            <w:r w:rsidR="008B7317">
              <w:rPr>
                <w:snapToGrid w:val="0"/>
                <w:sz w:val="20"/>
                <w:szCs w:val="20"/>
              </w:rPr>
              <w:t>2</w:t>
            </w:r>
            <w:r w:rsidRPr="00AF0E0F">
              <w:rPr>
                <w:snapToGrid w:val="0"/>
                <w:sz w:val="20"/>
                <w:szCs w:val="20"/>
                <w:lang w:val="en-US"/>
              </w:rPr>
              <w:t xml:space="preserve"> </w:t>
            </w:r>
            <w:r w:rsidRPr="00AF0E0F">
              <w:rPr>
                <w:snapToGrid w:val="0"/>
                <w:sz w:val="20"/>
                <w:szCs w:val="20"/>
              </w:rPr>
              <w:t xml:space="preserve">+ </w:t>
            </w:r>
            <w:r w:rsidRPr="00AF0E0F">
              <w:rPr>
                <w:snapToGrid w:val="0"/>
                <w:sz w:val="20"/>
                <w:szCs w:val="20"/>
                <w:lang w:val="en-US"/>
              </w:rPr>
              <w:t xml:space="preserve">A.3 </w:t>
            </w:r>
          </w:p>
        </w:tc>
        <w:tc>
          <w:tcPr>
            <w:tcW w:w="5387" w:type="dxa"/>
            <w:gridSpan w:val="5"/>
          </w:tcPr>
          <w:p w:rsidR="00E55960" w:rsidRPr="00AF0E0F" w:rsidRDefault="00E55960" w:rsidP="00462A4E">
            <w:pPr>
              <w:pStyle w:val="af2"/>
              <w:jc w:val="left"/>
              <w:rPr>
                <w:snapToGrid w:val="0"/>
                <w:sz w:val="20"/>
                <w:szCs w:val="20"/>
              </w:rPr>
            </w:pPr>
            <w:r w:rsidRPr="00AF0E0F">
              <w:rPr>
                <w:snapToGrid w:val="0"/>
                <w:sz w:val="20"/>
                <w:szCs w:val="20"/>
              </w:rPr>
              <w:t>Gr.2=gr.3+gr.4</w:t>
            </w:r>
          </w:p>
        </w:tc>
      </w:tr>
      <w:tr w:rsidR="00E55960" w:rsidRPr="00AF0E0F" w:rsidTr="00462A4E">
        <w:trPr>
          <w:cantSplit/>
        </w:trPr>
        <w:tc>
          <w:tcPr>
            <w:tcW w:w="5047" w:type="dxa"/>
          </w:tcPr>
          <w:p w:rsidR="00E55960" w:rsidRPr="00AF0E0F" w:rsidRDefault="008B7317" w:rsidP="00462A4E">
            <w:pPr>
              <w:pStyle w:val="af1"/>
              <w:ind w:left="112"/>
              <w:rPr>
                <w:snapToGrid w:val="0"/>
                <w:sz w:val="20"/>
                <w:szCs w:val="20"/>
              </w:rPr>
            </w:pPr>
            <w:r>
              <w:rPr>
                <w:snapToGrid w:val="0"/>
                <w:sz w:val="20"/>
                <w:szCs w:val="20"/>
              </w:rPr>
              <w:t>Mining and quarrying industry industry</w:t>
            </w:r>
          </w:p>
        </w:tc>
        <w:tc>
          <w:tcPr>
            <w:tcW w:w="993" w:type="dxa"/>
            <w:vAlign w:val="bottom"/>
          </w:tcPr>
          <w:p w:rsidR="00E55960" w:rsidRPr="00AF0E0F" w:rsidRDefault="00E55960" w:rsidP="00462A4E">
            <w:pPr>
              <w:pStyle w:val="af2"/>
              <w:rPr>
                <w:snapToGrid w:val="0"/>
                <w:sz w:val="20"/>
                <w:szCs w:val="20"/>
              </w:rPr>
            </w:pPr>
          </w:p>
          <w:p w:rsidR="00E55960" w:rsidRPr="00AF0E0F" w:rsidRDefault="00E55960" w:rsidP="00462A4E">
            <w:pPr>
              <w:pStyle w:val="af2"/>
              <w:rPr>
                <w:snapToGrid w:val="0"/>
                <w:sz w:val="20"/>
                <w:szCs w:val="20"/>
              </w:rPr>
            </w:pPr>
            <w:r w:rsidRPr="00AF0E0F">
              <w:rPr>
                <w:snapToGrid w:val="0"/>
                <w:sz w:val="20"/>
                <w:szCs w:val="20"/>
                <w:lang w:val="en-US"/>
              </w:rPr>
              <w:t xml:space="preserve">B.1 </w:t>
            </w:r>
          </w:p>
        </w:tc>
        <w:tc>
          <w:tcPr>
            <w:tcW w:w="3118" w:type="dxa"/>
            <w:gridSpan w:val="3"/>
            <w:vAlign w:val="bottom"/>
          </w:tcPr>
          <w:p w:rsidR="00E55960" w:rsidRPr="00AF0E0F" w:rsidRDefault="00E55960" w:rsidP="00462A4E">
            <w:pPr>
              <w:pStyle w:val="af2"/>
              <w:jc w:val="left"/>
              <w:rPr>
                <w:snapToGrid w:val="0"/>
                <w:sz w:val="20"/>
                <w:szCs w:val="20"/>
              </w:rPr>
            </w:pPr>
          </w:p>
          <w:p w:rsidR="00E55960" w:rsidRPr="00AF0E0F" w:rsidRDefault="00E55960" w:rsidP="00462A4E">
            <w:pPr>
              <w:pStyle w:val="af2"/>
              <w:jc w:val="left"/>
              <w:rPr>
                <w:snapToGrid w:val="0"/>
                <w:sz w:val="20"/>
                <w:szCs w:val="20"/>
              </w:rPr>
            </w:pPr>
            <w:r w:rsidRPr="00AF0E0F">
              <w:rPr>
                <w:snapToGrid w:val="0"/>
                <w:sz w:val="20"/>
                <w:szCs w:val="20"/>
                <w:lang w:val="en-US"/>
              </w:rPr>
              <w:t xml:space="preserve">B </w:t>
            </w:r>
            <w:r w:rsidRPr="00AF0E0F">
              <w:rPr>
                <w:snapToGrid w:val="0"/>
                <w:sz w:val="20"/>
                <w:szCs w:val="20"/>
              </w:rPr>
              <w:t xml:space="preserve">= </w:t>
            </w:r>
            <w:r w:rsidRPr="00AF0E0F">
              <w:rPr>
                <w:snapToGrid w:val="0"/>
                <w:sz w:val="20"/>
                <w:szCs w:val="20"/>
                <w:lang w:val="en-US"/>
              </w:rPr>
              <w:t>B</w:t>
            </w:r>
            <w:r w:rsidR="008B7317">
              <w:rPr>
                <w:snapToGrid w:val="0"/>
                <w:sz w:val="20"/>
                <w:szCs w:val="20"/>
                <w:lang w:val="en-US"/>
              </w:rPr>
              <w:t>.</w:t>
            </w:r>
            <w:r w:rsidRPr="00AF0E0F">
              <w:rPr>
                <w:snapToGrid w:val="0"/>
                <w:sz w:val="20"/>
                <w:szCs w:val="20"/>
              </w:rPr>
              <w:t xml:space="preserve">2 + </w:t>
            </w:r>
            <w:r w:rsidRPr="00AF0E0F">
              <w:rPr>
                <w:snapToGrid w:val="0"/>
                <w:sz w:val="20"/>
                <w:szCs w:val="20"/>
                <w:lang w:val="en-US"/>
              </w:rPr>
              <w:t>B</w:t>
            </w:r>
            <w:r w:rsidR="008B7317">
              <w:rPr>
                <w:snapToGrid w:val="0"/>
                <w:sz w:val="20"/>
                <w:szCs w:val="20"/>
                <w:lang w:val="en-US"/>
              </w:rPr>
              <w:t>.</w:t>
            </w:r>
            <w:r w:rsidRPr="00AF0E0F">
              <w:rPr>
                <w:snapToGrid w:val="0"/>
                <w:sz w:val="20"/>
                <w:szCs w:val="20"/>
              </w:rPr>
              <w:t>3</w:t>
            </w:r>
          </w:p>
        </w:tc>
        <w:tc>
          <w:tcPr>
            <w:tcW w:w="5387" w:type="dxa"/>
            <w:gridSpan w:val="5"/>
          </w:tcPr>
          <w:p w:rsidR="00E55960" w:rsidRPr="00AF0E0F" w:rsidRDefault="00E55960" w:rsidP="00462A4E">
            <w:pPr>
              <w:pStyle w:val="af2"/>
              <w:jc w:val="left"/>
              <w:rPr>
                <w:snapToGrid w:val="0"/>
                <w:sz w:val="20"/>
                <w:szCs w:val="20"/>
              </w:rPr>
            </w:pPr>
          </w:p>
          <w:p w:rsidR="00E55960" w:rsidRPr="00AF0E0F" w:rsidRDefault="00E55960" w:rsidP="00462A4E">
            <w:pPr>
              <w:pStyle w:val="af2"/>
              <w:jc w:val="left"/>
              <w:rPr>
                <w:snapToGrid w:val="0"/>
                <w:sz w:val="20"/>
                <w:szCs w:val="20"/>
              </w:rPr>
            </w:pPr>
            <w:r w:rsidRPr="00AF0E0F">
              <w:rPr>
                <w:snapToGrid w:val="0"/>
                <w:sz w:val="20"/>
                <w:szCs w:val="20"/>
              </w:rPr>
              <w:t>Gr.5=gr.6+gr.7</w:t>
            </w:r>
          </w:p>
        </w:tc>
      </w:tr>
      <w:tr w:rsidR="00E55960" w:rsidRPr="00AF0E0F" w:rsidTr="00462A4E">
        <w:trPr>
          <w:cantSplit/>
        </w:trPr>
        <w:tc>
          <w:tcPr>
            <w:tcW w:w="5047" w:type="dxa"/>
          </w:tcPr>
          <w:p w:rsidR="00E55960" w:rsidRPr="00AF0E0F" w:rsidRDefault="00E55960" w:rsidP="00462A4E">
            <w:pPr>
              <w:pStyle w:val="af1"/>
              <w:ind w:left="112"/>
              <w:rPr>
                <w:snapToGrid w:val="0"/>
                <w:sz w:val="20"/>
                <w:szCs w:val="20"/>
              </w:rPr>
            </w:pPr>
            <w:r w:rsidRPr="00AF0E0F">
              <w:rPr>
                <w:snapToGrid w:val="0"/>
                <w:sz w:val="20"/>
                <w:szCs w:val="20"/>
              </w:rPr>
              <w:t>Manufacturing industry</w:t>
            </w:r>
          </w:p>
        </w:tc>
        <w:tc>
          <w:tcPr>
            <w:tcW w:w="993" w:type="dxa"/>
            <w:vAlign w:val="bottom"/>
          </w:tcPr>
          <w:p w:rsidR="00E55960" w:rsidRPr="00AF0E0F" w:rsidRDefault="00E55960" w:rsidP="00462A4E">
            <w:pPr>
              <w:pStyle w:val="af2"/>
              <w:rPr>
                <w:snapToGrid w:val="0"/>
                <w:sz w:val="20"/>
                <w:szCs w:val="20"/>
              </w:rPr>
            </w:pPr>
            <w:r w:rsidRPr="00AF0E0F">
              <w:rPr>
                <w:snapToGrid w:val="0"/>
                <w:sz w:val="20"/>
                <w:szCs w:val="20"/>
                <w:lang w:val="en-US"/>
              </w:rPr>
              <w:t xml:space="preserve">C.1 </w:t>
            </w:r>
          </w:p>
        </w:tc>
        <w:tc>
          <w:tcPr>
            <w:tcW w:w="3118" w:type="dxa"/>
            <w:gridSpan w:val="3"/>
            <w:vAlign w:val="bottom"/>
          </w:tcPr>
          <w:p w:rsidR="00E55960" w:rsidRPr="00AF0E0F" w:rsidRDefault="00E55960" w:rsidP="00462A4E">
            <w:pPr>
              <w:pStyle w:val="af2"/>
              <w:jc w:val="left"/>
              <w:rPr>
                <w:snapToGrid w:val="0"/>
                <w:sz w:val="20"/>
                <w:szCs w:val="20"/>
              </w:rPr>
            </w:pPr>
            <w:r w:rsidRPr="00AF0E0F">
              <w:rPr>
                <w:snapToGrid w:val="0"/>
                <w:sz w:val="20"/>
                <w:szCs w:val="20"/>
                <w:lang w:val="en-US"/>
              </w:rPr>
              <w:t xml:space="preserve">C </w:t>
            </w:r>
            <w:r w:rsidRPr="00AF0E0F">
              <w:rPr>
                <w:snapToGrid w:val="0"/>
                <w:sz w:val="20"/>
                <w:szCs w:val="20"/>
              </w:rPr>
              <w:t xml:space="preserve">= </w:t>
            </w:r>
            <w:r w:rsidRPr="00AF0E0F">
              <w:rPr>
                <w:snapToGrid w:val="0"/>
                <w:sz w:val="20"/>
                <w:szCs w:val="20"/>
                <w:lang w:val="en-US"/>
              </w:rPr>
              <w:t>C</w:t>
            </w:r>
            <w:r w:rsidR="008B7317">
              <w:rPr>
                <w:snapToGrid w:val="0"/>
                <w:sz w:val="20"/>
                <w:szCs w:val="20"/>
                <w:lang w:val="en-US"/>
              </w:rPr>
              <w:t>.</w:t>
            </w:r>
            <w:r w:rsidRPr="00AF0E0F">
              <w:rPr>
                <w:snapToGrid w:val="0"/>
                <w:sz w:val="20"/>
                <w:szCs w:val="20"/>
              </w:rPr>
              <w:t xml:space="preserve">2 + </w:t>
            </w:r>
            <w:r w:rsidRPr="00AF0E0F">
              <w:rPr>
                <w:snapToGrid w:val="0"/>
                <w:sz w:val="20"/>
                <w:szCs w:val="20"/>
                <w:lang w:val="en-US"/>
              </w:rPr>
              <w:t>C</w:t>
            </w:r>
            <w:r w:rsidR="008B7317">
              <w:rPr>
                <w:snapToGrid w:val="0"/>
                <w:sz w:val="20"/>
                <w:szCs w:val="20"/>
                <w:lang w:val="en-US"/>
              </w:rPr>
              <w:t>.</w:t>
            </w:r>
            <w:r w:rsidRPr="00AF0E0F">
              <w:rPr>
                <w:snapToGrid w:val="0"/>
                <w:sz w:val="20"/>
                <w:szCs w:val="20"/>
              </w:rPr>
              <w:t>3</w:t>
            </w:r>
          </w:p>
        </w:tc>
        <w:tc>
          <w:tcPr>
            <w:tcW w:w="5387" w:type="dxa"/>
            <w:gridSpan w:val="5"/>
          </w:tcPr>
          <w:p w:rsidR="00E55960" w:rsidRPr="00AF0E0F" w:rsidRDefault="00E55960" w:rsidP="00462A4E">
            <w:pPr>
              <w:pStyle w:val="af2"/>
              <w:jc w:val="left"/>
              <w:rPr>
                <w:snapToGrid w:val="0"/>
                <w:sz w:val="20"/>
                <w:szCs w:val="20"/>
              </w:rPr>
            </w:pPr>
          </w:p>
        </w:tc>
      </w:tr>
      <w:tr w:rsidR="00E55960" w:rsidRPr="00AF0E0F" w:rsidTr="00462A4E">
        <w:trPr>
          <w:cantSplit/>
        </w:trPr>
        <w:tc>
          <w:tcPr>
            <w:tcW w:w="5047" w:type="dxa"/>
          </w:tcPr>
          <w:p w:rsidR="00E55960" w:rsidRPr="00AF0E0F" w:rsidRDefault="00E55960" w:rsidP="00462A4E">
            <w:pPr>
              <w:pStyle w:val="af1"/>
              <w:ind w:left="112"/>
              <w:rPr>
                <w:snapToGrid w:val="0"/>
                <w:sz w:val="20"/>
                <w:szCs w:val="20"/>
              </w:rPr>
            </w:pPr>
            <w:r w:rsidRPr="00AF0E0F">
              <w:rPr>
                <w:snapToGrid w:val="0"/>
                <w:sz w:val="20"/>
                <w:szCs w:val="20"/>
              </w:rPr>
              <w:t>Power supply, gas supply, steam supply and air conditioning</w:t>
            </w:r>
          </w:p>
        </w:tc>
        <w:tc>
          <w:tcPr>
            <w:tcW w:w="993" w:type="dxa"/>
            <w:vAlign w:val="bottom"/>
          </w:tcPr>
          <w:p w:rsidR="00E55960" w:rsidRPr="00AF0E0F" w:rsidRDefault="00E55960" w:rsidP="00462A4E">
            <w:pPr>
              <w:pStyle w:val="af2"/>
              <w:rPr>
                <w:snapToGrid w:val="0"/>
                <w:sz w:val="20"/>
                <w:szCs w:val="20"/>
              </w:rPr>
            </w:pPr>
            <w:r w:rsidRPr="00AF0E0F">
              <w:rPr>
                <w:snapToGrid w:val="0"/>
                <w:sz w:val="20"/>
                <w:szCs w:val="20"/>
                <w:lang w:val="en-US"/>
              </w:rPr>
              <w:t xml:space="preserve">D.1 </w:t>
            </w:r>
          </w:p>
        </w:tc>
        <w:tc>
          <w:tcPr>
            <w:tcW w:w="3118" w:type="dxa"/>
            <w:gridSpan w:val="3"/>
            <w:vAlign w:val="bottom"/>
          </w:tcPr>
          <w:p w:rsidR="00E55960" w:rsidRPr="00AF0E0F" w:rsidRDefault="00E55960" w:rsidP="00462A4E">
            <w:pPr>
              <w:pStyle w:val="af2"/>
              <w:jc w:val="left"/>
              <w:rPr>
                <w:snapToGrid w:val="0"/>
                <w:sz w:val="20"/>
                <w:szCs w:val="20"/>
              </w:rPr>
            </w:pPr>
            <w:r w:rsidRPr="00AF0E0F">
              <w:rPr>
                <w:snapToGrid w:val="0"/>
                <w:sz w:val="20"/>
                <w:szCs w:val="20"/>
                <w:lang w:val="en-US"/>
              </w:rPr>
              <w:t>D=D.2+D.</w:t>
            </w:r>
            <w:r w:rsidR="008B7317">
              <w:rPr>
                <w:snapToGrid w:val="0"/>
                <w:sz w:val="20"/>
                <w:szCs w:val="20"/>
                <w:lang w:val="en-US"/>
              </w:rPr>
              <w:t>3</w:t>
            </w:r>
          </w:p>
        </w:tc>
        <w:tc>
          <w:tcPr>
            <w:tcW w:w="5387" w:type="dxa"/>
            <w:gridSpan w:val="5"/>
          </w:tcPr>
          <w:p w:rsidR="00E55960" w:rsidRPr="00AF0E0F" w:rsidRDefault="00E55960" w:rsidP="00462A4E">
            <w:pPr>
              <w:pStyle w:val="af2"/>
              <w:jc w:val="left"/>
              <w:rPr>
                <w:snapToGrid w:val="0"/>
                <w:sz w:val="20"/>
                <w:szCs w:val="20"/>
              </w:rPr>
            </w:pPr>
          </w:p>
        </w:tc>
      </w:tr>
      <w:tr w:rsidR="00E55960" w:rsidRPr="00AF0E0F" w:rsidTr="00462A4E">
        <w:trPr>
          <w:cantSplit/>
        </w:trPr>
        <w:tc>
          <w:tcPr>
            <w:tcW w:w="5047" w:type="dxa"/>
          </w:tcPr>
          <w:p w:rsidR="00E55960" w:rsidRPr="00AF0E0F" w:rsidRDefault="00E55960" w:rsidP="00462A4E">
            <w:pPr>
              <w:pStyle w:val="af1"/>
              <w:ind w:left="112"/>
              <w:rPr>
                <w:snapToGrid w:val="0"/>
                <w:sz w:val="20"/>
                <w:szCs w:val="20"/>
              </w:rPr>
            </w:pPr>
            <w:r w:rsidRPr="00AF0E0F">
              <w:rPr>
                <w:snapToGrid w:val="0"/>
                <w:sz w:val="20"/>
                <w:szCs w:val="20"/>
              </w:rPr>
              <w:t>Water supply; sewerage system, control over the collection and distribution of waste</w:t>
            </w:r>
          </w:p>
        </w:tc>
        <w:tc>
          <w:tcPr>
            <w:tcW w:w="993" w:type="dxa"/>
            <w:vAlign w:val="bottom"/>
          </w:tcPr>
          <w:p w:rsidR="00E55960" w:rsidRPr="00AF0E0F" w:rsidRDefault="00E55960" w:rsidP="00462A4E">
            <w:pPr>
              <w:pStyle w:val="af2"/>
              <w:rPr>
                <w:snapToGrid w:val="0"/>
                <w:sz w:val="20"/>
                <w:szCs w:val="20"/>
                <w:lang w:val="en-US"/>
              </w:rPr>
            </w:pPr>
            <w:r w:rsidRPr="00AF0E0F">
              <w:rPr>
                <w:snapToGrid w:val="0"/>
                <w:sz w:val="20"/>
                <w:szCs w:val="20"/>
                <w:lang w:val="en-US"/>
              </w:rPr>
              <w:t>E.1</w:t>
            </w:r>
          </w:p>
        </w:tc>
        <w:tc>
          <w:tcPr>
            <w:tcW w:w="3118" w:type="dxa"/>
            <w:gridSpan w:val="3"/>
            <w:vAlign w:val="bottom"/>
          </w:tcPr>
          <w:p w:rsidR="00E55960" w:rsidRPr="00AF0E0F" w:rsidRDefault="00E55960" w:rsidP="00462A4E">
            <w:pPr>
              <w:pStyle w:val="af2"/>
              <w:jc w:val="left"/>
              <w:rPr>
                <w:snapToGrid w:val="0"/>
                <w:sz w:val="20"/>
                <w:szCs w:val="20"/>
              </w:rPr>
            </w:pPr>
            <w:r w:rsidRPr="00AF0E0F">
              <w:rPr>
                <w:snapToGrid w:val="0"/>
                <w:sz w:val="20"/>
                <w:szCs w:val="20"/>
                <w:lang w:val="en-US"/>
              </w:rPr>
              <w:t>E=E.2+E.</w:t>
            </w:r>
            <w:r w:rsidR="008B7317">
              <w:rPr>
                <w:snapToGrid w:val="0"/>
                <w:sz w:val="20"/>
                <w:szCs w:val="20"/>
                <w:lang w:val="en-US"/>
              </w:rPr>
              <w:t>3</w:t>
            </w:r>
          </w:p>
        </w:tc>
        <w:tc>
          <w:tcPr>
            <w:tcW w:w="5387" w:type="dxa"/>
            <w:gridSpan w:val="5"/>
          </w:tcPr>
          <w:p w:rsidR="00E55960" w:rsidRPr="00AF0E0F" w:rsidRDefault="00E55960" w:rsidP="00462A4E">
            <w:pPr>
              <w:pStyle w:val="af2"/>
              <w:jc w:val="left"/>
              <w:rPr>
                <w:snapToGrid w:val="0"/>
                <w:sz w:val="20"/>
                <w:szCs w:val="20"/>
                <w:lang w:val="en-US"/>
              </w:rPr>
            </w:pPr>
          </w:p>
        </w:tc>
      </w:tr>
      <w:tr w:rsidR="00E55960" w:rsidRPr="00AF0E0F" w:rsidTr="00462A4E">
        <w:trPr>
          <w:cantSplit/>
        </w:trPr>
        <w:tc>
          <w:tcPr>
            <w:tcW w:w="5047" w:type="dxa"/>
          </w:tcPr>
          <w:p w:rsidR="00E55960" w:rsidRPr="00AF0E0F" w:rsidRDefault="00E55960" w:rsidP="00462A4E">
            <w:pPr>
              <w:pStyle w:val="af1"/>
              <w:ind w:left="112"/>
              <w:rPr>
                <w:snapToGrid w:val="0"/>
                <w:sz w:val="20"/>
                <w:szCs w:val="20"/>
                <w:lang w:val="en-US"/>
              </w:rPr>
            </w:pPr>
            <w:r w:rsidRPr="00AF0E0F">
              <w:rPr>
                <w:snapToGrid w:val="0"/>
                <w:sz w:val="20"/>
                <w:szCs w:val="20"/>
              </w:rPr>
              <w:t>Construction</w:t>
            </w:r>
          </w:p>
        </w:tc>
        <w:tc>
          <w:tcPr>
            <w:tcW w:w="993" w:type="dxa"/>
            <w:vAlign w:val="bottom"/>
          </w:tcPr>
          <w:p w:rsidR="00E55960" w:rsidRPr="00AF0E0F" w:rsidRDefault="00E55960" w:rsidP="00462A4E">
            <w:pPr>
              <w:pStyle w:val="af2"/>
              <w:rPr>
                <w:snapToGrid w:val="0"/>
                <w:sz w:val="20"/>
                <w:szCs w:val="20"/>
                <w:lang w:val="en-US"/>
              </w:rPr>
            </w:pPr>
            <w:r w:rsidRPr="00AF0E0F">
              <w:rPr>
                <w:snapToGrid w:val="0"/>
                <w:sz w:val="20"/>
                <w:szCs w:val="20"/>
                <w:lang w:val="en-US"/>
              </w:rPr>
              <w:t>F.1</w:t>
            </w:r>
          </w:p>
        </w:tc>
        <w:tc>
          <w:tcPr>
            <w:tcW w:w="3118" w:type="dxa"/>
            <w:gridSpan w:val="3"/>
            <w:vAlign w:val="bottom"/>
          </w:tcPr>
          <w:p w:rsidR="00E55960" w:rsidRPr="00AF0E0F" w:rsidRDefault="00E55960" w:rsidP="00462A4E">
            <w:pPr>
              <w:pStyle w:val="af2"/>
              <w:jc w:val="left"/>
              <w:rPr>
                <w:snapToGrid w:val="0"/>
                <w:sz w:val="20"/>
                <w:szCs w:val="20"/>
              </w:rPr>
            </w:pPr>
            <w:r w:rsidRPr="00AF0E0F">
              <w:rPr>
                <w:snapToGrid w:val="0"/>
                <w:sz w:val="20"/>
                <w:szCs w:val="20"/>
                <w:lang w:val="en-US"/>
              </w:rPr>
              <w:t>F=F.2+F.</w:t>
            </w:r>
            <w:r w:rsidR="008B7317">
              <w:rPr>
                <w:snapToGrid w:val="0"/>
                <w:sz w:val="20"/>
                <w:szCs w:val="20"/>
                <w:lang w:val="en-US"/>
              </w:rPr>
              <w:t>3</w:t>
            </w:r>
          </w:p>
        </w:tc>
        <w:tc>
          <w:tcPr>
            <w:tcW w:w="5387" w:type="dxa"/>
            <w:gridSpan w:val="5"/>
          </w:tcPr>
          <w:p w:rsidR="00E55960" w:rsidRPr="00AF0E0F" w:rsidRDefault="00E55960" w:rsidP="00462A4E">
            <w:pPr>
              <w:pStyle w:val="af2"/>
              <w:jc w:val="left"/>
              <w:rPr>
                <w:snapToGrid w:val="0"/>
                <w:sz w:val="20"/>
                <w:szCs w:val="20"/>
                <w:lang w:val="en-US"/>
              </w:rPr>
            </w:pPr>
          </w:p>
        </w:tc>
      </w:tr>
      <w:tr w:rsidR="00E55960" w:rsidRPr="00AF0E0F" w:rsidTr="00462A4E">
        <w:trPr>
          <w:cantSplit/>
        </w:trPr>
        <w:tc>
          <w:tcPr>
            <w:tcW w:w="5047" w:type="dxa"/>
          </w:tcPr>
          <w:p w:rsidR="00E55960" w:rsidRPr="00AF0E0F" w:rsidRDefault="00E55960" w:rsidP="00462A4E">
            <w:pPr>
              <w:pStyle w:val="af1"/>
              <w:ind w:left="112"/>
              <w:rPr>
                <w:snapToGrid w:val="0"/>
                <w:sz w:val="20"/>
                <w:szCs w:val="20"/>
              </w:rPr>
            </w:pPr>
            <w:r w:rsidRPr="00AF0E0F">
              <w:rPr>
                <w:snapToGrid w:val="0"/>
                <w:sz w:val="20"/>
                <w:szCs w:val="20"/>
              </w:rPr>
              <w:t>Wholesale and retail trade; car and motorcycle repair</w:t>
            </w:r>
          </w:p>
        </w:tc>
        <w:tc>
          <w:tcPr>
            <w:tcW w:w="993" w:type="dxa"/>
            <w:vAlign w:val="bottom"/>
          </w:tcPr>
          <w:p w:rsidR="00E55960" w:rsidRPr="00AF0E0F" w:rsidRDefault="00E55960" w:rsidP="00462A4E">
            <w:pPr>
              <w:pStyle w:val="af2"/>
              <w:rPr>
                <w:snapToGrid w:val="0"/>
                <w:sz w:val="20"/>
                <w:szCs w:val="20"/>
                <w:lang w:val="en-US"/>
              </w:rPr>
            </w:pPr>
            <w:r w:rsidRPr="00AF0E0F">
              <w:rPr>
                <w:snapToGrid w:val="0"/>
                <w:sz w:val="20"/>
                <w:szCs w:val="20"/>
                <w:lang w:val="en-US"/>
              </w:rPr>
              <w:t>G.1</w:t>
            </w:r>
          </w:p>
        </w:tc>
        <w:tc>
          <w:tcPr>
            <w:tcW w:w="3118" w:type="dxa"/>
            <w:gridSpan w:val="3"/>
            <w:vAlign w:val="bottom"/>
          </w:tcPr>
          <w:p w:rsidR="00E55960" w:rsidRPr="00AF0E0F" w:rsidRDefault="00E55960" w:rsidP="00462A4E">
            <w:pPr>
              <w:pStyle w:val="af2"/>
              <w:jc w:val="left"/>
              <w:rPr>
                <w:snapToGrid w:val="0"/>
                <w:sz w:val="20"/>
                <w:szCs w:val="20"/>
              </w:rPr>
            </w:pPr>
            <w:r w:rsidRPr="00AF0E0F">
              <w:rPr>
                <w:snapToGrid w:val="0"/>
                <w:sz w:val="20"/>
                <w:szCs w:val="20"/>
                <w:lang w:val="en-US"/>
              </w:rPr>
              <w:t>G=G.2+G.</w:t>
            </w:r>
            <w:r w:rsidR="008B7317">
              <w:rPr>
                <w:snapToGrid w:val="0"/>
                <w:sz w:val="20"/>
                <w:szCs w:val="20"/>
                <w:lang w:val="en-US"/>
              </w:rPr>
              <w:t>3</w:t>
            </w:r>
          </w:p>
        </w:tc>
        <w:tc>
          <w:tcPr>
            <w:tcW w:w="5387" w:type="dxa"/>
            <w:gridSpan w:val="5"/>
          </w:tcPr>
          <w:p w:rsidR="00E55960" w:rsidRPr="00AF0E0F" w:rsidRDefault="00E55960" w:rsidP="00462A4E">
            <w:pPr>
              <w:pStyle w:val="af2"/>
              <w:jc w:val="left"/>
              <w:rPr>
                <w:snapToGrid w:val="0"/>
                <w:sz w:val="20"/>
                <w:szCs w:val="20"/>
                <w:lang w:val="en-US"/>
              </w:rPr>
            </w:pPr>
          </w:p>
        </w:tc>
      </w:tr>
      <w:tr w:rsidR="00E55960" w:rsidRPr="00AF0E0F" w:rsidTr="00462A4E">
        <w:trPr>
          <w:cantSplit/>
        </w:trPr>
        <w:tc>
          <w:tcPr>
            <w:tcW w:w="5047" w:type="dxa"/>
            <w:vAlign w:val="bottom"/>
          </w:tcPr>
          <w:p w:rsidR="00E55960" w:rsidRPr="00AF0E0F" w:rsidRDefault="00E55960" w:rsidP="00462A4E">
            <w:pPr>
              <w:pStyle w:val="af1"/>
              <w:ind w:left="112"/>
              <w:rPr>
                <w:snapToGrid w:val="0"/>
                <w:sz w:val="20"/>
                <w:szCs w:val="20"/>
              </w:rPr>
            </w:pPr>
            <w:r w:rsidRPr="00AF0E0F">
              <w:rPr>
                <w:snapToGrid w:val="0"/>
                <w:sz w:val="20"/>
                <w:szCs w:val="20"/>
              </w:rPr>
              <w:t>Transport and warehousing</w:t>
            </w:r>
          </w:p>
        </w:tc>
        <w:tc>
          <w:tcPr>
            <w:tcW w:w="993" w:type="dxa"/>
            <w:vAlign w:val="bottom"/>
          </w:tcPr>
          <w:p w:rsidR="00E55960" w:rsidRPr="00AF0E0F" w:rsidRDefault="00E55960" w:rsidP="00462A4E">
            <w:pPr>
              <w:pStyle w:val="af2"/>
              <w:rPr>
                <w:snapToGrid w:val="0"/>
                <w:sz w:val="20"/>
                <w:szCs w:val="20"/>
                <w:lang w:val="en-US"/>
              </w:rPr>
            </w:pPr>
            <w:r w:rsidRPr="00AF0E0F">
              <w:rPr>
                <w:snapToGrid w:val="0"/>
                <w:sz w:val="20"/>
                <w:szCs w:val="20"/>
                <w:lang w:val="en-US"/>
              </w:rPr>
              <w:t>H.1</w:t>
            </w:r>
          </w:p>
        </w:tc>
        <w:tc>
          <w:tcPr>
            <w:tcW w:w="3118" w:type="dxa"/>
            <w:gridSpan w:val="3"/>
            <w:vAlign w:val="bottom"/>
          </w:tcPr>
          <w:p w:rsidR="00E55960" w:rsidRPr="00AF0E0F" w:rsidRDefault="00E55960" w:rsidP="00462A4E">
            <w:pPr>
              <w:pStyle w:val="af2"/>
              <w:jc w:val="left"/>
              <w:rPr>
                <w:snapToGrid w:val="0"/>
                <w:sz w:val="20"/>
                <w:szCs w:val="20"/>
              </w:rPr>
            </w:pPr>
            <w:r w:rsidRPr="00AF0E0F">
              <w:rPr>
                <w:snapToGrid w:val="0"/>
                <w:sz w:val="20"/>
                <w:szCs w:val="20"/>
                <w:lang w:val="en-US"/>
              </w:rPr>
              <w:t>H=H.2+H.</w:t>
            </w:r>
            <w:r w:rsidR="008B7317">
              <w:rPr>
                <w:snapToGrid w:val="0"/>
                <w:sz w:val="20"/>
                <w:szCs w:val="20"/>
                <w:lang w:val="en-US"/>
              </w:rPr>
              <w:t>3</w:t>
            </w:r>
          </w:p>
        </w:tc>
        <w:tc>
          <w:tcPr>
            <w:tcW w:w="5387" w:type="dxa"/>
            <w:gridSpan w:val="5"/>
          </w:tcPr>
          <w:p w:rsidR="00E55960" w:rsidRPr="00AF0E0F" w:rsidRDefault="00E55960" w:rsidP="00462A4E">
            <w:pPr>
              <w:pStyle w:val="af2"/>
              <w:jc w:val="left"/>
              <w:rPr>
                <w:snapToGrid w:val="0"/>
                <w:sz w:val="20"/>
                <w:szCs w:val="20"/>
                <w:lang w:val="en-US"/>
              </w:rPr>
            </w:pPr>
          </w:p>
        </w:tc>
      </w:tr>
      <w:tr w:rsidR="00E55960" w:rsidRPr="00AF0E0F" w:rsidTr="00462A4E">
        <w:trPr>
          <w:cantSplit/>
        </w:trPr>
        <w:tc>
          <w:tcPr>
            <w:tcW w:w="5047" w:type="dxa"/>
            <w:vAlign w:val="bottom"/>
          </w:tcPr>
          <w:p w:rsidR="00E55960" w:rsidRPr="00AF0E0F" w:rsidRDefault="00E55960" w:rsidP="00462A4E">
            <w:pPr>
              <w:pStyle w:val="af1"/>
              <w:ind w:left="112"/>
              <w:rPr>
                <w:snapToGrid w:val="0"/>
                <w:sz w:val="20"/>
                <w:szCs w:val="20"/>
              </w:rPr>
            </w:pPr>
            <w:r w:rsidRPr="00AF0E0F">
              <w:rPr>
                <w:snapToGrid w:val="0"/>
                <w:sz w:val="20"/>
                <w:szCs w:val="20"/>
              </w:rPr>
              <w:t>Accommodation and food services</w:t>
            </w:r>
          </w:p>
        </w:tc>
        <w:tc>
          <w:tcPr>
            <w:tcW w:w="993" w:type="dxa"/>
            <w:vAlign w:val="bottom"/>
          </w:tcPr>
          <w:p w:rsidR="00E55960" w:rsidRPr="00AF0E0F" w:rsidRDefault="00E55960" w:rsidP="00462A4E">
            <w:pPr>
              <w:pStyle w:val="af2"/>
              <w:rPr>
                <w:snapToGrid w:val="0"/>
                <w:sz w:val="20"/>
                <w:szCs w:val="20"/>
                <w:lang w:val="en-US"/>
              </w:rPr>
            </w:pPr>
            <w:r w:rsidRPr="00AF0E0F">
              <w:rPr>
                <w:snapToGrid w:val="0"/>
                <w:sz w:val="20"/>
                <w:szCs w:val="20"/>
                <w:lang w:val="en-US"/>
              </w:rPr>
              <w:t>I.1</w:t>
            </w:r>
          </w:p>
        </w:tc>
        <w:tc>
          <w:tcPr>
            <w:tcW w:w="3118" w:type="dxa"/>
            <w:gridSpan w:val="3"/>
            <w:vAlign w:val="bottom"/>
          </w:tcPr>
          <w:p w:rsidR="00E55960" w:rsidRPr="00AF0E0F" w:rsidRDefault="00E55960" w:rsidP="00462A4E">
            <w:pPr>
              <w:pStyle w:val="af2"/>
              <w:jc w:val="left"/>
              <w:rPr>
                <w:snapToGrid w:val="0"/>
                <w:sz w:val="20"/>
                <w:szCs w:val="20"/>
              </w:rPr>
            </w:pPr>
            <w:r w:rsidRPr="00AF0E0F">
              <w:rPr>
                <w:snapToGrid w:val="0"/>
                <w:sz w:val="20"/>
                <w:szCs w:val="20"/>
                <w:lang w:val="en-US"/>
              </w:rPr>
              <w:t>I=I.2+I.</w:t>
            </w:r>
            <w:r w:rsidR="008B7317">
              <w:rPr>
                <w:snapToGrid w:val="0"/>
                <w:sz w:val="20"/>
                <w:szCs w:val="20"/>
                <w:lang w:val="en-US"/>
              </w:rPr>
              <w:t>3</w:t>
            </w:r>
          </w:p>
        </w:tc>
        <w:tc>
          <w:tcPr>
            <w:tcW w:w="5387" w:type="dxa"/>
            <w:gridSpan w:val="5"/>
          </w:tcPr>
          <w:p w:rsidR="00E55960" w:rsidRPr="00AF0E0F" w:rsidRDefault="00E55960" w:rsidP="00462A4E">
            <w:pPr>
              <w:pStyle w:val="af2"/>
              <w:jc w:val="left"/>
              <w:rPr>
                <w:snapToGrid w:val="0"/>
                <w:sz w:val="20"/>
                <w:szCs w:val="20"/>
                <w:lang w:val="en-US"/>
              </w:rPr>
            </w:pPr>
          </w:p>
        </w:tc>
      </w:tr>
      <w:tr w:rsidR="00E55960" w:rsidRPr="00AF0E0F" w:rsidTr="00462A4E">
        <w:trPr>
          <w:cantSplit/>
        </w:trPr>
        <w:tc>
          <w:tcPr>
            <w:tcW w:w="5047" w:type="dxa"/>
            <w:vAlign w:val="bottom"/>
          </w:tcPr>
          <w:p w:rsidR="00E55960" w:rsidRPr="00AF0E0F" w:rsidRDefault="00E55960" w:rsidP="00462A4E">
            <w:pPr>
              <w:pStyle w:val="af1"/>
              <w:ind w:left="112"/>
              <w:rPr>
                <w:snapToGrid w:val="0"/>
                <w:sz w:val="20"/>
                <w:szCs w:val="20"/>
              </w:rPr>
            </w:pPr>
            <w:r w:rsidRPr="00AF0E0F">
              <w:rPr>
                <w:snapToGrid w:val="0"/>
                <w:sz w:val="20"/>
                <w:szCs w:val="20"/>
              </w:rPr>
              <w:t>Information and communication</w:t>
            </w:r>
          </w:p>
        </w:tc>
        <w:tc>
          <w:tcPr>
            <w:tcW w:w="993" w:type="dxa"/>
            <w:vAlign w:val="bottom"/>
          </w:tcPr>
          <w:p w:rsidR="00E55960" w:rsidRPr="00AF0E0F" w:rsidRDefault="00E55960" w:rsidP="00462A4E">
            <w:pPr>
              <w:pStyle w:val="af2"/>
              <w:rPr>
                <w:snapToGrid w:val="0"/>
                <w:sz w:val="20"/>
                <w:szCs w:val="20"/>
                <w:lang w:val="en-US"/>
              </w:rPr>
            </w:pPr>
            <w:r w:rsidRPr="00AF0E0F">
              <w:rPr>
                <w:snapToGrid w:val="0"/>
                <w:sz w:val="20"/>
                <w:szCs w:val="20"/>
                <w:lang w:val="en-US"/>
              </w:rPr>
              <w:t>J.1</w:t>
            </w:r>
          </w:p>
        </w:tc>
        <w:tc>
          <w:tcPr>
            <w:tcW w:w="3118" w:type="dxa"/>
            <w:gridSpan w:val="3"/>
            <w:vAlign w:val="bottom"/>
          </w:tcPr>
          <w:p w:rsidR="00E55960" w:rsidRPr="00AF0E0F" w:rsidRDefault="00E55960" w:rsidP="00462A4E">
            <w:pPr>
              <w:pStyle w:val="af2"/>
              <w:jc w:val="left"/>
              <w:rPr>
                <w:snapToGrid w:val="0"/>
                <w:sz w:val="20"/>
                <w:szCs w:val="20"/>
              </w:rPr>
            </w:pPr>
            <w:r w:rsidRPr="00AF0E0F">
              <w:rPr>
                <w:snapToGrid w:val="0"/>
                <w:sz w:val="20"/>
                <w:szCs w:val="20"/>
                <w:lang w:val="en-US"/>
              </w:rPr>
              <w:t>J=J.2+J.</w:t>
            </w:r>
            <w:r w:rsidR="008B7317">
              <w:rPr>
                <w:snapToGrid w:val="0"/>
                <w:sz w:val="20"/>
                <w:szCs w:val="20"/>
                <w:lang w:val="en-US"/>
              </w:rPr>
              <w:t>3</w:t>
            </w:r>
          </w:p>
        </w:tc>
        <w:tc>
          <w:tcPr>
            <w:tcW w:w="5387" w:type="dxa"/>
            <w:gridSpan w:val="5"/>
          </w:tcPr>
          <w:p w:rsidR="00E55960" w:rsidRPr="00AF0E0F" w:rsidRDefault="00E55960" w:rsidP="00462A4E">
            <w:pPr>
              <w:pStyle w:val="af2"/>
              <w:jc w:val="left"/>
              <w:rPr>
                <w:snapToGrid w:val="0"/>
                <w:sz w:val="20"/>
                <w:szCs w:val="20"/>
                <w:lang w:val="en-US"/>
              </w:rPr>
            </w:pPr>
          </w:p>
        </w:tc>
      </w:tr>
      <w:tr w:rsidR="00E55960" w:rsidRPr="00AF0E0F" w:rsidTr="00462A4E">
        <w:trPr>
          <w:cantSplit/>
        </w:trPr>
        <w:tc>
          <w:tcPr>
            <w:tcW w:w="5047" w:type="dxa"/>
            <w:vAlign w:val="bottom"/>
          </w:tcPr>
          <w:p w:rsidR="00E55960" w:rsidRPr="00AF0E0F" w:rsidRDefault="00E55960" w:rsidP="00462A4E">
            <w:pPr>
              <w:pStyle w:val="af1"/>
              <w:ind w:left="112"/>
              <w:rPr>
                <w:snapToGrid w:val="0"/>
                <w:sz w:val="20"/>
                <w:szCs w:val="20"/>
              </w:rPr>
            </w:pPr>
            <w:r w:rsidRPr="00AF0E0F">
              <w:rPr>
                <w:snapToGrid w:val="0"/>
                <w:sz w:val="20"/>
                <w:szCs w:val="20"/>
              </w:rPr>
              <w:t>Financial and insurance activities</w:t>
            </w:r>
          </w:p>
        </w:tc>
        <w:tc>
          <w:tcPr>
            <w:tcW w:w="993" w:type="dxa"/>
            <w:vAlign w:val="bottom"/>
          </w:tcPr>
          <w:p w:rsidR="00E55960" w:rsidRPr="00AF0E0F" w:rsidRDefault="00E55960" w:rsidP="00462A4E">
            <w:pPr>
              <w:pStyle w:val="af2"/>
              <w:rPr>
                <w:snapToGrid w:val="0"/>
                <w:sz w:val="20"/>
                <w:szCs w:val="20"/>
                <w:lang w:val="en-US"/>
              </w:rPr>
            </w:pPr>
            <w:r w:rsidRPr="00AF0E0F">
              <w:rPr>
                <w:snapToGrid w:val="0"/>
                <w:sz w:val="20"/>
                <w:szCs w:val="20"/>
                <w:lang w:val="en-US"/>
              </w:rPr>
              <w:t>K.1</w:t>
            </w:r>
          </w:p>
        </w:tc>
        <w:tc>
          <w:tcPr>
            <w:tcW w:w="3118" w:type="dxa"/>
            <w:gridSpan w:val="3"/>
            <w:vAlign w:val="bottom"/>
          </w:tcPr>
          <w:p w:rsidR="00E55960" w:rsidRPr="00AF0E0F" w:rsidRDefault="00E55960" w:rsidP="00462A4E">
            <w:pPr>
              <w:pStyle w:val="af2"/>
              <w:jc w:val="left"/>
              <w:rPr>
                <w:snapToGrid w:val="0"/>
                <w:sz w:val="20"/>
                <w:szCs w:val="20"/>
              </w:rPr>
            </w:pPr>
            <w:r w:rsidRPr="00AF0E0F">
              <w:rPr>
                <w:snapToGrid w:val="0"/>
                <w:sz w:val="20"/>
                <w:szCs w:val="20"/>
                <w:lang w:val="en-US"/>
              </w:rPr>
              <w:t>K=K.2+K.</w:t>
            </w:r>
            <w:r w:rsidR="008B7317">
              <w:rPr>
                <w:snapToGrid w:val="0"/>
                <w:sz w:val="20"/>
                <w:szCs w:val="20"/>
                <w:lang w:val="en-US"/>
              </w:rPr>
              <w:t>3</w:t>
            </w:r>
          </w:p>
        </w:tc>
        <w:tc>
          <w:tcPr>
            <w:tcW w:w="5387" w:type="dxa"/>
            <w:gridSpan w:val="5"/>
          </w:tcPr>
          <w:p w:rsidR="00E55960" w:rsidRPr="00AF0E0F" w:rsidRDefault="00E55960" w:rsidP="00462A4E">
            <w:pPr>
              <w:pStyle w:val="af2"/>
              <w:jc w:val="left"/>
              <w:rPr>
                <w:snapToGrid w:val="0"/>
                <w:sz w:val="20"/>
                <w:szCs w:val="20"/>
                <w:lang w:val="en-US"/>
              </w:rPr>
            </w:pPr>
          </w:p>
        </w:tc>
      </w:tr>
      <w:tr w:rsidR="00E55960" w:rsidRPr="00AF0E0F" w:rsidTr="00462A4E">
        <w:trPr>
          <w:cantSplit/>
        </w:trPr>
        <w:tc>
          <w:tcPr>
            <w:tcW w:w="5047" w:type="dxa"/>
            <w:vAlign w:val="bottom"/>
          </w:tcPr>
          <w:p w:rsidR="00E55960" w:rsidRPr="00AF0E0F" w:rsidRDefault="00E55960" w:rsidP="00462A4E">
            <w:pPr>
              <w:pStyle w:val="af1"/>
              <w:ind w:left="112"/>
              <w:rPr>
                <w:snapToGrid w:val="0"/>
                <w:sz w:val="20"/>
                <w:szCs w:val="20"/>
              </w:rPr>
            </w:pPr>
            <w:r w:rsidRPr="00AF0E0F">
              <w:rPr>
                <w:snapToGrid w:val="0"/>
                <w:sz w:val="20"/>
                <w:szCs w:val="20"/>
              </w:rPr>
              <w:t>Operations with real estate</w:t>
            </w:r>
          </w:p>
        </w:tc>
        <w:tc>
          <w:tcPr>
            <w:tcW w:w="993" w:type="dxa"/>
            <w:vAlign w:val="bottom"/>
          </w:tcPr>
          <w:p w:rsidR="00E55960" w:rsidRPr="00AF0E0F" w:rsidRDefault="00E55960" w:rsidP="00462A4E">
            <w:pPr>
              <w:pStyle w:val="af2"/>
              <w:rPr>
                <w:snapToGrid w:val="0"/>
                <w:sz w:val="20"/>
                <w:szCs w:val="20"/>
                <w:lang w:val="en-US"/>
              </w:rPr>
            </w:pPr>
            <w:r w:rsidRPr="00AF0E0F">
              <w:rPr>
                <w:snapToGrid w:val="0"/>
                <w:sz w:val="20"/>
                <w:szCs w:val="20"/>
                <w:lang w:val="en-US"/>
              </w:rPr>
              <w:t>L.1</w:t>
            </w:r>
          </w:p>
        </w:tc>
        <w:tc>
          <w:tcPr>
            <w:tcW w:w="3118" w:type="dxa"/>
            <w:gridSpan w:val="3"/>
            <w:vAlign w:val="bottom"/>
          </w:tcPr>
          <w:p w:rsidR="00E55960" w:rsidRPr="00AF0E0F" w:rsidRDefault="00E55960" w:rsidP="00462A4E">
            <w:pPr>
              <w:pStyle w:val="af2"/>
              <w:jc w:val="left"/>
              <w:rPr>
                <w:snapToGrid w:val="0"/>
                <w:sz w:val="20"/>
                <w:szCs w:val="20"/>
              </w:rPr>
            </w:pPr>
            <w:r w:rsidRPr="00AF0E0F">
              <w:rPr>
                <w:snapToGrid w:val="0"/>
                <w:sz w:val="20"/>
                <w:szCs w:val="20"/>
                <w:lang w:val="en-US"/>
              </w:rPr>
              <w:t>L=L.2+L.</w:t>
            </w:r>
            <w:r w:rsidR="008B7317">
              <w:rPr>
                <w:snapToGrid w:val="0"/>
                <w:sz w:val="20"/>
                <w:szCs w:val="20"/>
                <w:lang w:val="en-US"/>
              </w:rPr>
              <w:t>3</w:t>
            </w:r>
          </w:p>
        </w:tc>
        <w:tc>
          <w:tcPr>
            <w:tcW w:w="5387" w:type="dxa"/>
            <w:gridSpan w:val="5"/>
          </w:tcPr>
          <w:p w:rsidR="00E55960" w:rsidRPr="00AF0E0F" w:rsidRDefault="00E55960" w:rsidP="00462A4E">
            <w:pPr>
              <w:pStyle w:val="af2"/>
              <w:jc w:val="left"/>
              <w:rPr>
                <w:snapToGrid w:val="0"/>
                <w:sz w:val="20"/>
                <w:szCs w:val="20"/>
                <w:lang w:val="en-US"/>
              </w:rPr>
            </w:pPr>
          </w:p>
        </w:tc>
      </w:tr>
      <w:tr w:rsidR="00E55960" w:rsidRPr="00AF0E0F" w:rsidTr="00462A4E">
        <w:trPr>
          <w:cantSplit/>
        </w:trPr>
        <w:tc>
          <w:tcPr>
            <w:tcW w:w="5047" w:type="dxa"/>
            <w:vAlign w:val="bottom"/>
          </w:tcPr>
          <w:p w:rsidR="00E55960" w:rsidRPr="00AF0E0F" w:rsidRDefault="00E55960" w:rsidP="00462A4E">
            <w:pPr>
              <w:pStyle w:val="af1"/>
              <w:ind w:left="112"/>
              <w:rPr>
                <w:snapToGrid w:val="0"/>
                <w:sz w:val="20"/>
                <w:szCs w:val="20"/>
              </w:rPr>
            </w:pPr>
            <w:r w:rsidRPr="00AF0E0F">
              <w:rPr>
                <w:snapToGrid w:val="0"/>
                <w:sz w:val="20"/>
                <w:szCs w:val="20"/>
              </w:rPr>
              <w:t>Professional, scientific and technical activities</w:t>
            </w:r>
          </w:p>
        </w:tc>
        <w:tc>
          <w:tcPr>
            <w:tcW w:w="993" w:type="dxa"/>
            <w:vAlign w:val="bottom"/>
          </w:tcPr>
          <w:p w:rsidR="00E55960" w:rsidRPr="00AF0E0F" w:rsidRDefault="00E55960" w:rsidP="00462A4E">
            <w:pPr>
              <w:pStyle w:val="af2"/>
              <w:rPr>
                <w:snapToGrid w:val="0"/>
                <w:sz w:val="20"/>
                <w:szCs w:val="20"/>
                <w:lang w:val="en-US"/>
              </w:rPr>
            </w:pPr>
            <w:r w:rsidRPr="00AF0E0F">
              <w:rPr>
                <w:snapToGrid w:val="0"/>
                <w:sz w:val="20"/>
                <w:szCs w:val="20"/>
                <w:lang w:val="en-US"/>
              </w:rPr>
              <w:t>M.1</w:t>
            </w:r>
          </w:p>
        </w:tc>
        <w:tc>
          <w:tcPr>
            <w:tcW w:w="3118" w:type="dxa"/>
            <w:gridSpan w:val="3"/>
            <w:vAlign w:val="bottom"/>
          </w:tcPr>
          <w:p w:rsidR="00E55960" w:rsidRPr="00AF0E0F" w:rsidRDefault="00E55960" w:rsidP="00462A4E">
            <w:pPr>
              <w:pStyle w:val="af2"/>
              <w:jc w:val="left"/>
              <w:rPr>
                <w:snapToGrid w:val="0"/>
                <w:sz w:val="20"/>
                <w:szCs w:val="20"/>
              </w:rPr>
            </w:pPr>
            <w:r w:rsidRPr="00AF0E0F">
              <w:rPr>
                <w:snapToGrid w:val="0"/>
                <w:sz w:val="20"/>
                <w:szCs w:val="20"/>
                <w:lang w:val="en-US"/>
              </w:rPr>
              <w:t>M=M.2+M.</w:t>
            </w:r>
            <w:r w:rsidR="008B7317">
              <w:rPr>
                <w:snapToGrid w:val="0"/>
                <w:sz w:val="20"/>
                <w:szCs w:val="20"/>
                <w:lang w:val="en-US"/>
              </w:rPr>
              <w:t>3</w:t>
            </w:r>
          </w:p>
        </w:tc>
        <w:tc>
          <w:tcPr>
            <w:tcW w:w="5387" w:type="dxa"/>
            <w:gridSpan w:val="5"/>
          </w:tcPr>
          <w:p w:rsidR="00E55960" w:rsidRPr="00AF0E0F" w:rsidRDefault="00E55960" w:rsidP="00462A4E">
            <w:pPr>
              <w:pStyle w:val="af2"/>
              <w:jc w:val="left"/>
              <w:rPr>
                <w:snapToGrid w:val="0"/>
                <w:sz w:val="20"/>
                <w:szCs w:val="20"/>
                <w:lang w:val="en-US"/>
              </w:rPr>
            </w:pPr>
          </w:p>
        </w:tc>
      </w:tr>
      <w:tr w:rsidR="00E55960" w:rsidRPr="00AF0E0F" w:rsidTr="00462A4E">
        <w:trPr>
          <w:cantSplit/>
        </w:trPr>
        <w:tc>
          <w:tcPr>
            <w:tcW w:w="5047" w:type="dxa"/>
            <w:vAlign w:val="bottom"/>
          </w:tcPr>
          <w:p w:rsidR="00E55960" w:rsidRPr="00AF0E0F" w:rsidRDefault="00E55960" w:rsidP="00462A4E">
            <w:pPr>
              <w:pStyle w:val="af1"/>
              <w:ind w:left="112"/>
              <w:rPr>
                <w:snapToGrid w:val="0"/>
                <w:sz w:val="20"/>
                <w:szCs w:val="20"/>
              </w:rPr>
            </w:pPr>
            <w:r w:rsidRPr="00AF0E0F">
              <w:rPr>
                <w:snapToGrid w:val="0"/>
                <w:sz w:val="20"/>
                <w:szCs w:val="20"/>
              </w:rPr>
              <w:t>Administrative and support services activities</w:t>
            </w:r>
          </w:p>
        </w:tc>
        <w:tc>
          <w:tcPr>
            <w:tcW w:w="993" w:type="dxa"/>
            <w:vAlign w:val="bottom"/>
          </w:tcPr>
          <w:p w:rsidR="00E55960" w:rsidRPr="00AF0E0F" w:rsidRDefault="00E55960" w:rsidP="00462A4E">
            <w:pPr>
              <w:pStyle w:val="af2"/>
              <w:rPr>
                <w:snapToGrid w:val="0"/>
                <w:sz w:val="20"/>
                <w:szCs w:val="20"/>
                <w:lang w:val="en-US"/>
              </w:rPr>
            </w:pPr>
            <w:r w:rsidRPr="00AF0E0F">
              <w:rPr>
                <w:snapToGrid w:val="0"/>
                <w:sz w:val="20"/>
                <w:szCs w:val="20"/>
                <w:lang w:val="en-US"/>
              </w:rPr>
              <w:t>N.1</w:t>
            </w:r>
          </w:p>
        </w:tc>
        <w:tc>
          <w:tcPr>
            <w:tcW w:w="3118" w:type="dxa"/>
            <w:gridSpan w:val="3"/>
            <w:vAlign w:val="bottom"/>
          </w:tcPr>
          <w:p w:rsidR="00E55960" w:rsidRPr="00AF0E0F" w:rsidRDefault="00E55960" w:rsidP="00462A4E">
            <w:pPr>
              <w:pStyle w:val="af2"/>
              <w:jc w:val="left"/>
              <w:rPr>
                <w:snapToGrid w:val="0"/>
                <w:sz w:val="20"/>
                <w:szCs w:val="20"/>
              </w:rPr>
            </w:pPr>
            <w:r w:rsidRPr="00AF0E0F">
              <w:rPr>
                <w:snapToGrid w:val="0"/>
                <w:sz w:val="20"/>
                <w:szCs w:val="20"/>
                <w:lang w:val="en-US"/>
              </w:rPr>
              <w:t>N=N.2+N.</w:t>
            </w:r>
            <w:r w:rsidR="008B7317">
              <w:rPr>
                <w:snapToGrid w:val="0"/>
                <w:sz w:val="20"/>
                <w:szCs w:val="20"/>
                <w:lang w:val="en-US"/>
              </w:rPr>
              <w:t>3</w:t>
            </w:r>
          </w:p>
        </w:tc>
        <w:tc>
          <w:tcPr>
            <w:tcW w:w="5387" w:type="dxa"/>
            <w:gridSpan w:val="5"/>
          </w:tcPr>
          <w:p w:rsidR="00E55960" w:rsidRPr="00AF0E0F" w:rsidRDefault="00E55960" w:rsidP="00462A4E">
            <w:pPr>
              <w:pStyle w:val="af2"/>
              <w:jc w:val="left"/>
              <w:rPr>
                <w:snapToGrid w:val="0"/>
                <w:sz w:val="20"/>
                <w:szCs w:val="20"/>
                <w:lang w:val="en-US"/>
              </w:rPr>
            </w:pPr>
          </w:p>
        </w:tc>
      </w:tr>
      <w:tr w:rsidR="00E55960" w:rsidRPr="00AF0E0F" w:rsidTr="00462A4E">
        <w:trPr>
          <w:cantSplit/>
        </w:trPr>
        <w:tc>
          <w:tcPr>
            <w:tcW w:w="5047" w:type="dxa"/>
            <w:vAlign w:val="bottom"/>
          </w:tcPr>
          <w:p w:rsidR="00E55960" w:rsidRPr="00AF0E0F" w:rsidRDefault="00E55960" w:rsidP="00462A4E">
            <w:pPr>
              <w:pStyle w:val="af1"/>
              <w:ind w:left="112"/>
              <w:rPr>
                <w:snapToGrid w:val="0"/>
                <w:sz w:val="20"/>
                <w:szCs w:val="20"/>
              </w:rPr>
            </w:pPr>
            <w:r w:rsidRPr="00AF0E0F">
              <w:rPr>
                <w:snapToGrid w:val="0"/>
                <w:sz w:val="20"/>
                <w:szCs w:val="20"/>
              </w:rPr>
              <w:t>Public administration and defense; compulsory social security</w:t>
            </w:r>
          </w:p>
        </w:tc>
        <w:tc>
          <w:tcPr>
            <w:tcW w:w="993" w:type="dxa"/>
            <w:vAlign w:val="bottom"/>
          </w:tcPr>
          <w:p w:rsidR="00E55960" w:rsidRPr="00AF0E0F" w:rsidRDefault="00E55960" w:rsidP="00462A4E">
            <w:pPr>
              <w:pStyle w:val="af2"/>
              <w:rPr>
                <w:snapToGrid w:val="0"/>
                <w:sz w:val="20"/>
                <w:szCs w:val="20"/>
                <w:lang w:val="en-US"/>
              </w:rPr>
            </w:pPr>
            <w:r w:rsidRPr="00AF0E0F">
              <w:rPr>
                <w:snapToGrid w:val="0"/>
                <w:sz w:val="20"/>
                <w:szCs w:val="20"/>
                <w:lang w:val="en-US"/>
              </w:rPr>
              <w:t>O.1</w:t>
            </w:r>
          </w:p>
        </w:tc>
        <w:tc>
          <w:tcPr>
            <w:tcW w:w="3118" w:type="dxa"/>
            <w:gridSpan w:val="3"/>
            <w:vAlign w:val="bottom"/>
          </w:tcPr>
          <w:p w:rsidR="00E55960" w:rsidRPr="00AF0E0F" w:rsidRDefault="00E55960" w:rsidP="00462A4E">
            <w:pPr>
              <w:pStyle w:val="af2"/>
              <w:jc w:val="left"/>
              <w:rPr>
                <w:snapToGrid w:val="0"/>
                <w:sz w:val="20"/>
                <w:szCs w:val="20"/>
              </w:rPr>
            </w:pPr>
            <w:r w:rsidRPr="00AF0E0F">
              <w:rPr>
                <w:snapToGrid w:val="0"/>
                <w:sz w:val="20"/>
                <w:szCs w:val="20"/>
                <w:lang w:val="en-US"/>
              </w:rPr>
              <w:t>O=O.2+O.</w:t>
            </w:r>
            <w:r w:rsidR="008B7317">
              <w:rPr>
                <w:snapToGrid w:val="0"/>
                <w:sz w:val="20"/>
                <w:szCs w:val="20"/>
                <w:lang w:val="en-US"/>
              </w:rPr>
              <w:t>3</w:t>
            </w:r>
          </w:p>
        </w:tc>
        <w:tc>
          <w:tcPr>
            <w:tcW w:w="5387" w:type="dxa"/>
            <w:gridSpan w:val="5"/>
          </w:tcPr>
          <w:p w:rsidR="00E55960" w:rsidRPr="00AF0E0F" w:rsidRDefault="00E55960" w:rsidP="00462A4E">
            <w:pPr>
              <w:pStyle w:val="af2"/>
              <w:jc w:val="left"/>
              <w:rPr>
                <w:snapToGrid w:val="0"/>
                <w:sz w:val="20"/>
                <w:szCs w:val="20"/>
                <w:lang w:val="en-US"/>
              </w:rPr>
            </w:pPr>
          </w:p>
        </w:tc>
      </w:tr>
      <w:tr w:rsidR="00E55960" w:rsidRPr="00AF0E0F" w:rsidTr="00462A4E">
        <w:trPr>
          <w:cantSplit/>
        </w:trPr>
        <w:tc>
          <w:tcPr>
            <w:tcW w:w="5047" w:type="dxa"/>
            <w:vAlign w:val="bottom"/>
          </w:tcPr>
          <w:p w:rsidR="00E55960" w:rsidRPr="00AF0E0F" w:rsidRDefault="00E55960" w:rsidP="00462A4E">
            <w:pPr>
              <w:spacing w:after="0" w:line="240" w:lineRule="auto"/>
              <w:ind w:left="112"/>
              <w:rPr>
                <w:rFonts w:ascii="Times New Roman" w:eastAsia="Calibri" w:hAnsi="Times New Roman" w:cs="Times New Roman"/>
                <w:snapToGrid w:val="0"/>
                <w:sz w:val="20"/>
                <w:szCs w:val="20"/>
                <w:lang w:val="en-US" w:eastAsia="ru-RU"/>
              </w:rPr>
            </w:pPr>
            <w:r w:rsidRPr="00AF0E0F">
              <w:rPr>
                <w:rFonts w:ascii="Times New Roman" w:eastAsia="Calibri" w:hAnsi="Times New Roman" w:cs="Times New Roman"/>
                <w:snapToGrid w:val="0"/>
                <w:sz w:val="20"/>
                <w:szCs w:val="20"/>
                <w:lang w:eastAsia="ru-RU"/>
              </w:rPr>
              <w:t>Education</w:t>
            </w:r>
          </w:p>
        </w:tc>
        <w:tc>
          <w:tcPr>
            <w:tcW w:w="993" w:type="dxa"/>
            <w:vAlign w:val="bottom"/>
          </w:tcPr>
          <w:p w:rsidR="00E55960" w:rsidRPr="00AF0E0F" w:rsidRDefault="00E55960" w:rsidP="00462A4E">
            <w:pPr>
              <w:pStyle w:val="af2"/>
              <w:rPr>
                <w:snapToGrid w:val="0"/>
                <w:sz w:val="20"/>
                <w:szCs w:val="20"/>
                <w:lang w:val="en-US"/>
              </w:rPr>
            </w:pPr>
            <w:r w:rsidRPr="00AF0E0F">
              <w:rPr>
                <w:snapToGrid w:val="0"/>
                <w:sz w:val="20"/>
                <w:szCs w:val="20"/>
                <w:lang w:val="en-US"/>
              </w:rPr>
              <w:t>P.1</w:t>
            </w:r>
          </w:p>
        </w:tc>
        <w:tc>
          <w:tcPr>
            <w:tcW w:w="3118" w:type="dxa"/>
            <w:gridSpan w:val="3"/>
            <w:vAlign w:val="bottom"/>
          </w:tcPr>
          <w:p w:rsidR="00E55960" w:rsidRPr="00AF0E0F" w:rsidRDefault="00E55960" w:rsidP="00462A4E">
            <w:pPr>
              <w:pStyle w:val="af2"/>
              <w:jc w:val="left"/>
              <w:rPr>
                <w:snapToGrid w:val="0"/>
                <w:sz w:val="20"/>
                <w:szCs w:val="20"/>
              </w:rPr>
            </w:pPr>
            <w:r w:rsidRPr="00AF0E0F">
              <w:rPr>
                <w:snapToGrid w:val="0"/>
                <w:sz w:val="20"/>
                <w:szCs w:val="20"/>
                <w:lang w:val="en-US"/>
              </w:rPr>
              <w:t>P=P.2+P.</w:t>
            </w:r>
            <w:r w:rsidR="008B7317">
              <w:rPr>
                <w:snapToGrid w:val="0"/>
                <w:sz w:val="20"/>
                <w:szCs w:val="20"/>
                <w:lang w:val="en-US"/>
              </w:rPr>
              <w:t>3</w:t>
            </w:r>
          </w:p>
        </w:tc>
        <w:tc>
          <w:tcPr>
            <w:tcW w:w="5387" w:type="dxa"/>
            <w:gridSpan w:val="5"/>
          </w:tcPr>
          <w:p w:rsidR="00E55960" w:rsidRPr="00AF0E0F" w:rsidRDefault="00E55960" w:rsidP="00462A4E">
            <w:pPr>
              <w:pStyle w:val="af2"/>
              <w:jc w:val="left"/>
              <w:rPr>
                <w:snapToGrid w:val="0"/>
                <w:sz w:val="20"/>
                <w:szCs w:val="20"/>
                <w:lang w:val="en-US"/>
              </w:rPr>
            </w:pPr>
          </w:p>
        </w:tc>
      </w:tr>
      <w:tr w:rsidR="00E55960" w:rsidRPr="00AF0E0F" w:rsidTr="00462A4E">
        <w:trPr>
          <w:trHeight w:val="80"/>
        </w:trPr>
        <w:tc>
          <w:tcPr>
            <w:tcW w:w="5047" w:type="dxa"/>
            <w:vAlign w:val="bottom"/>
          </w:tcPr>
          <w:p w:rsidR="00E55960" w:rsidRPr="00AF0E0F" w:rsidRDefault="008B7317" w:rsidP="00462A4E">
            <w:pPr>
              <w:spacing w:after="0" w:line="240" w:lineRule="auto"/>
              <w:ind w:left="112"/>
              <w:rPr>
                <w:rFonts w:ascii="Times New Roman" w:eastAsia="Calibri" w:hAnsi="Times New Roman" w:cs="Times New Roman"/>
                <w:snapToGrid w:val="0"/>
                <w:sz w:val="20"/>
                <w:szCs w:val="20"/>
                <w:lang w:eastAsia="ru-RU"/>
              </w:rPr>
            </w:pPr>
            <w:r>
              <w:rPr>
                <w:rFonts w:ascii="Times New Roman" w:eastAsia="Calibri" w:hAnsi="Times New Roman" w:cs="Times New Roman"/>
                <w:snapToGrid w:val="0"/>
                <w:sz w:val="20"/>
                <w:szCs w:val="20"/>
                <w:lang w:eastAsia="ru-RU"/>
              </w:rPr>
              <w:t>Healthcarecare</w:t>
            </w:r>
            <w:r w:rsidR="00E55960" w:rsidRPr="00AF0E0F">
              <w:rPr>
                <w:rFonts w:ascii="Times New Roman" w:eastAsia="Calibri" w:hAnsi="Times New Roman" w:cs="Times New Roman"/>
                <w:snapToGrid w:val="0"/>
                <w:sz w:val="20"/>
                <w:szCs w:val="20"/>
                <w:lang w:eastAsia="ru-RU"/>
              </w:rPr>
              <w:t xml:space="preserve"> and social services</w:t>
            </w:r>
          </w:p>
        </w:tc>
        <w:tc>
          <w:tcPr>
            <w:tcW w:w="993" w:type="dxa"/>
            <w:vAlign w:val="bottom"/>
          </w:tcPr>
          <w:p w:rsidR="00E55960" w:rsidRPr="00AF0E0F" w:rsidRDefault="00E55960" w:rsidP="00462A4E">
            <w:pPr>
              <w:pStyle w:val="af2"/>
              <w:rPr>
                <w:snapToGrid w:val="0"/>
                <w:sz w:val="20"/>
                <w:szCs w:val="20"/>
                <w:lang w:val="en-US"/>
              </w:rPr>
            </w:pPr>
            <w:r w:rsidRPr="00AF0E0F">
              <w:rPr>
                <w:snapToGrid w:val="0"/>
                <w:sz w:val="20"/>
                <w:szCs w:val="20"/>
                <w:lang w:val="en-US"/>
              </w:rPr>
              <w:t>Q.1</w:t>
            </w:r>
          </w:p>
        </w:tc>
        <w:tc>
          <w:tcPr>
            <w:tcW w:w="3118" w:type="dxa"/>
            <w:gridSpan w:val="3"/>
            <w:vAlign w:val="bottom"/>
          </w:tcPr>
          <w:p w:rsidR="00E55960" w:rsidRPr="00AF0E0F" w:rsidRDefault="00E55960" w:rsidP="00462A4E">
            <w:pPr>
              <w:pStyle w:val="af2"/>
              <w:jc w:val="left"/>
              <w:rPr>
                <w:snapToGrid w:val="0"/>
                <w:sz w:val="20"/>
                <w:szCs w:val="20"/>
              </w:rPr>
            </w:pPr>
            <w:r w:rsidRPr="00AF0E0F">
              <w:rPr>
                <w:snapToGrid w:val="0"/>
                <w:sz w:val="20"/>
                <w:szCs w:val="20"/>
                <w:lang w:val="en-US"/>
              </w:rPr>
              <w:t>Q=Q.2+Q.</w:t>
            </w:r>
            <w:r w:rsidR="008B7317">
              <w:rPr>
                <w:snapToGrid w:val="0"/>
                <w:sz w:val="20"/>
                <w:szCs w:val="20"/>
                <w:lang w:val="en-US"/>
              </w:rPr>
              <w:t>3</w:t>
            </w:r>
          </w:p>
        </w:tc>
        <w:tc>
          <w:tcPr>
            <w:tcW w:w="5387" w:type="dxa"/>
            <w:gridSpan w:val="5"/>
          </w:tcPr>
          <w:p w:rsidR="00E55960" w:rsidRPr="00AF0E0F" w:rsidRDefault="00E55960" w:rsidP="00462A4E">
            <w:pPr>
              <w:pStyle w:val="af2"/>
              <w:jc w:val="left"/>
              <w:rPr>
                <w:snapToGrid w:val="0"/>
                <w:sz w:val="20"/>
                <w:szCs w:val="20"/>
              </w:rPr>
            </w:pPr>
          </w:p>
        </w:tc>
      </w:tr>
      <w:tr w:rsidR="00E55960" w:rsidRPr="00AF0E0F" w:rsidTr="00462A4E">
        <w:trPr>
          <w:trHeight w:val="80"/>
        </w:trPr>
        <w:tc>
          <w:tcPr>
            <w:tcW w:w="5047" w:type="dxa"/>
            <w:vAlign w:val="bottom"/>
          </w:tcPr>
          <w:p w:rsidR="00E55960" w:rsidRPr="00AF0E0F" w:rsidRDefault="00E55960" w:rsidP="00462A4E">
            <w:pPr>
              <w:pStyle w:val="af1"/>
              <w:ind w:left="112"/>
              <w:rPr>
                <w:snapToGrid w:val="0"/>
                <w:sz w:val="20"/>
                <w:szCs w:val="20"/>
              </w:rPr>
            </w:pPr>
            <w:r w:rsidRPr="00AF0E0F">
              <w:rPr>
                <w:snapToGrid w:val="0"/>
                <w:sz w:val="20"/>
                <w:szCs w:val="20"/>
              </w:rPr>
              <w:t>Arts, entertainment and recreation</w:t>
            </w:r>
          </w:p>
        </w:tc>
        <w:tc>
          <w:tcPr>
            <w:tcW w:w="993" w:type="dxa"/>
            <w:vAlign w:val="bottom"/>
          </w:tcPr>
          <w:p w:rsidR="00E55960" w:rsidRPr="006D10BD" w:rsidRDefault="00E55960" w:rsidP="00462A4E">
            <w:pPr>
              <w:pStyle w:val="af2"/>
              <w:rPr>
                <w:snapToGrid w:val="0"/>
                <w:sz w:val="20"/>
                <w:szCs w:val="20"/>
                <w:lang w:val="en-US"/>
              </w:rPr>
            </w:pPr>
            <w:r w:rsidRPr="00AF0E0F">
              <w:rPr>
                <w:snapToGrid w:val="0"/>
                <w:sz w:val="20"/>
                <w:szCs w:val="20"/>
                <w:lang w:val="en-US"/>
              </w:rPr>
              <w:t>R.1</w:t>
            </w:r>
          </w:p>
        </w:tc>
        <w:tc>
          <w:tcPr>
            <w:tcW w:w="3118" w:type="dxa"/>
            <w:gridSpan w:val="3"/>
            <w:vAlign w:val="bottom"/>
          </w:tcPr>
          <w:p w:rsidR="00E55960" w:rsidRPr="00FF1216" w:rsidRDefault="00E55960" w:rsidP="00462A4E">
            <w:pPr>
              <w:pStyle w:val="af2"/>
              <w:jc w:val="left"/>
              <w:rPr>
                <w:snapToGrid w:val="0"/>
                <w:sz w:val="20"/>
                <w:szCs w:val="20"/>
              </w:rPr>
            </w:pPr>
            <w:r w:rsidRPr="00AF0E0F">
              <w:rPr>
                <w:snapToGrid w:val="0"/>
                <w:sz w:val="20"/>
                <w:szCs w:val="20"/>
                <w:lang w:val="en-US"/>
              </w:rPr>
              <w:t xml:space="preserve">R </w:t>
            </w:r>
            <w:r w:rsidRPr="00FF1216">
              <w:rPr>
                <w:snapToGrid w:val="0"/>
                <w:sz w:val="20"/>
                <w:szCs w:val="20"/>
              </w:rPr>
              <w:t xml:space="preserve">= </w:t>
            </w:r>
            <w:r w:rsidRPr="00AF0E0F">
              <w:rPr>
                <w:snapToGrid w:val="0"/>
                <w:sz w:val="20"/>
                <w:szCs w:val="20"/>
                <w:lang w:val="en-US"/>
              </w:rPr>
              <w:t>R</w:t>
            </w:r>
            <w:r w:rsidR="008B7317">
              <w:rPr>
                <w:snapToGrid w:val="0"/>
                <w:sz w:val="20"/>
                <w:szCs w:val="20"/>
                <w:lang w:val="en-US"/>
              </w:rPr>
              <w:t>.</w:t>
            </w:r>
            <w:r w:rsidR="008B7317">
              <w:rPr>
                <w:snapToGrid w:val="0"/>
                <w:sz w:val="20"/>
                <w:szCs w:val="20"/>
              </w:rPr>
              <w:t>2</w:t>
            </w:r>
            <w:r>
              <w:rPr>
                <w:snapToGrid w:val="0"/>
                <w:sz w:val="20"/>
                <w:szCs w:val="20"/>
                <w:lang w:val="en-US"/>
              </w:rPr>
              <w:t xml:space="preserve"> </w:t>
            </w:r>
            <w:r w:rsidRPr="00FF1216">
              <w:rPr>
                <w:snapToGrid w:val="0"/>
                <w:sz w:val="20"/>
                <w:szCs w:val="20"/>
              </w:rPr>
              <w:t xml:space="preserve">+ </w:t>
            </w:r>
            <w:r w:rsidRPr="00AF0E0F">
              <w:rPr>
                <w:snapToGrid w:val="0"/>
                <w:sz w:val="20"/>
                <w:szCs w:val="20"/>
                <w:lang w:val="en-US"/>
              </w:rPr>
              <w:t xml:space="preserve">R.3 </w:t>
            </w:r>
          </w:p>
        </w:tc>
        <w:tc>
          <w:tcPr>
            <w:tcW w:w="5387" w:type="dxa"/>
            <w:gridSpan w:val="5"/>
          </w:tcPr>
          <w:p w:rsidR="00E55960" w:rsidRPr="00AF0E0F" w:rsidRDefault="00E55960" w:rsidP="00462A4E">
            <w:pPr>
              <w:pStyle w:val="af2"/>
              <w:jc w:val="left"/>
              <w:rPr>
                <w:snapToGrid w:val="0"/>
                <w:sz w:val="20"/>
                <w:szCs w:val="20"/>
              </w:rPr>
            </w:pPr>
          </w:p>
        </w:tc>
      </w:tr>
      <w:tr w:rsidR="00E55960" w:rsidRPr="00AF0E0F" w:rsidTr="00462A4E">
        <w:trPr>
          <w:trHeight w:val="80"/>
        </w:trPr>
        <w:tc>
          <w:tcPr>
            <w:tcW w:w="5047" w:type="dxa"/>
            <w:vAlign w:val="bottom"/>
          </w:tcPr>
          <w:p w:rsidR="00E55960" w:rsidRPr="00AF0E0F" w:rsidRDefault="00E55960" w:rsidP="00462A4E">
            <w:pPr>
              <w:pStyle w:val="af1"/>
              <w:ind w:left="112"/>
              <w:rPr>
                <w:snapToGrid w:val="0"/>
                <w:sz w:val="20"/>
                <w:szCs w:val="20"/>
              </w:rPr>
            </w:pPr>
            <w:r w:rsidRPr="00AF0E0F">
              <w:rPr>
                <w:snapToGrid w:val="0"/>
                <w:sz w:val="20"/>
                <w:szCs w:val="20"/>
              </w:rPr>
              <w:t>Provision of other types of services</w:t>
            </w:r>
          </w:p>
        </w:tc>
        <w:tc>
          <w:tcPr>
            <w:tcW w:w="993" w:type="dxa"/>
            <w:vAlign w:val="bottom"/>
          </w:tcPr>
          <w:p w:rsidR="00E55960" w:rsidRPr="00FF1216" w:rsidRDefault="00E55960" w:rsidP="00462A4E">
            <w:pPr>
              <w:pStyle w:val="af2"/>
              <w:rPr>
                <w:snapToGrid w:val="0"/>
                <w:sz w:val="20"/>
                <w:szCs w:val="20"/>
              </w:rPr>
            </w:pPr>
            <w:r w:rsidRPr="00AF0E0F">
              <w:rPr>
                <w:snapToGrid w:val="0"/>
                <w:sz w:val="20"/>
                <w:szCs w:val="20"/>
                <w:lang w:val="en-US"/>
              </w:rPr>
              <w:t xml:space="preserve">S.1 </w:t>
            </w:r>
          </w:p>
        </w:tc>
        <w:tc>
          <w:tcPr>
            <w:tcW w:w="3118" w:type="dxa"/>
            <w:gridSpan w:val="3"/>
            <w:vAlign w:val="bottom"/>
          </w:tcPr>
          <w:p w:rsidR="00E55960" w:rsidRPr="00FF1216" w:rsidRDefault="00E55960" w:rsidP="00462A4E">
            <w:pPr>
              <w:pStyle w:val="af2"/>
              <w:jc w:val="left"/>
              <w:rPr>
                <w:snapToGrid w:val="0"/>
                <w:sz w:val="20"/>
                <w:szCs w:val="20"/>
                <w:lang w:val="en-US"/>
              </w:rPr>
            </w:pPr>
            <w:r w:rsidRPr="00AF0E0F">
              <w:rPr>
                <w:snapToGrid w:val="0"/>
                <w:sz w:val="20"/>
                <w:szCs w:val="20"/>
                <w:lang w:val="en-US"/>
              </w:rPr>
              <w:t>S=S</w:t>
            </w:r>
            <w:r w:rsidR="008B7317">
              <w:rPr>
                <w:snapToGrid w:val="0"/>
                <w:sz w:val="20"/>
                <w:szCs w:val="20"/>
                <w:lang w:val="en-US"/>
              </w:rPr>
              <w:t>.</w:t>
            </w:r>
            <w:r w:rsidR="008B7317">
              <w:rPr>
                <w:snapToGrid w:val="0"/>
                <w:sz w:val="20"/>
                <w:szCs w:val="20"/>
              </w:rPr>
              <w:t>2</w:t>
            </w:r>
            <w:r>
              <w:rPr>
                <w:snapToGrid w:val="0"/>
                <w:sz w:val="20"/>
                <w:szCs w:val="20"/>
                <w:lang w:val="en-US"/>
              </w:rPr>
              <w:t>+ S</w:t>
            </w:r>
            <w:r w:rsidR="008B7317">
              <w:rPr>
                <w:snapToGrid w:val="0"/>
                <w:sz w:val="20"/>
                <w:szCs w:val="20"/>
                <w:lang w:val="en-US"/>
              </w:rPr>
              <w:t>.</w:t>
            </w:r>
            <w:r w:rsidR="008B7317">
              <w:rPr>
                <w:snapToGrid w:val="0"/>
                <w:sz w:val="20"/>
                <w:szCs w:val="20"/>
              </w:rPr>
              <w:t>3</w:t>
            </w:r>
          </w:p>
        </w:tc>
        <w:tc>
          <w:tcPr>
            <w:tcW w:w="5387" w:type="dxa"/>
            <w:gridSpan w:val="5"/>
          </w:tcPr>
          <w:p w:rsidR="00E55960" w:rsidRPr="00AF0E0F" w:rsidRDefault="00E55960" w:rsidP="00462A4E">
            <w:pPr>
              <w:pStyle w:val="af2"/>
              <w:jc w:val="left"/>
              <w:rPr>
                <w:snapToGrid w:val="0"/>
                <w:sz w:val="20"/>
                <w:szCs w:val="20"/>
              </w:rPr>
            </w:pPr>
          </w:p>
        </w:tc>
      </w:tr>
      <w:tr w:rsidR="00E55960" w:rsidRPr="00AF0E0F" w:rsidTr="00462A4E">
        <w:tc>
          <w:tcPr>
            <w:tcW w:w="5047" w:type="dxa"/>
          </w:tcPr>
          <w:p w:rsidR="00E55960" w:rsidRPr="00AF0E0F" w:rsidRDefault="00E55960" w:rsidP="00462A4E">
            <w:pPr>
              <w:pStyle w:val="af1"/>
              <w:rPr>
                <w:b/>
                <w:bCs/>
                <w:snapToGrid w:val="0"/>
                <w:sz w:val="20"/>
                <w:szCs w:val="20"/>
              </w:rPr>
            </w:pPr>
            <w:r w:rsidRPr="00AF0E0F">
              <w:rPr>
                <w:b/>
                <w:bCs/>
                <w:snapToGrid w:val="0"/>
                <w:sz w:val="20"/>
                <w:szCs w:val="20"/>
              </w:rPr>
              <w:t>Fixed assets of the main activity for</w:t>
            </w:r>
          </w:p>
          <w:p w:rsidR="00E55960" w:rsidRPr="00AF0E0F" w:rsidRDefault="00E55960" w:rsidP="00462A4E">
            <w:pPr>
              <w:pStyle w:val="af1"/>
              <w:rPr>
                <w:b/>
                <w:bCs/>
                <w:snapToGrid w:val="0"/>
                <w:sz w:val="20"/>
                <w:szCs w:val="20"/>
                <w:lang w:val="en-US"/>
              </w:rPr>
            </w:pPr>
            <w:r w:rsidRPr="00AF0E0F">
              <w:rPr>
                <w:b/>
                <w:bCs/>
                <w:snapToGrid w:val="0"/>
                <w:sz w:val="20"/>
                <w:szCs w:val="20"/>
              </w:rPr>
              <w:t xml:space="preserve">types of economic activity </w:t>
            </w:r>
            <w:r w:rsidRPr="00AF0E0F">
              <w:rPr>
                <w:b/>
                <w:bCs/>
                <w:snapToGrid w:val="0"/>
                <w:sz w:val="20"/>
                <w:szCs w:val="20"/>
                <w:lang w:val="en-US"/>
              </w:rPr>
              <w:t>:</w:t>
            </w:r>
            <w:r w:rsidRPr="00AF0E0F">
              <w:rPr>
                <w:b/>
                <w:bCs/>
                <w:snapToGrid w:val="0"/>
                <w:sz w:val="20"/>
                <w:szCs w:val="20"/>
              </w:rPr>
              <w:t xml:space="preserve">    </w:t>
            </w:r>
          </w:p>
        </w:tc>
        <w:tc>
          <w:tcPr>
            <w:tcW w:w="993" w:type="dxa"/>
          </w:tcPr>
          <w:p w:rsidR="00E55960" w:rsidRPr="00AF0E0F" w:rsidRDefault="00E55960" w:rsidP="00462A4E">
            <w:pPr>
              <w:pStyle w:val="af2"/>
              <w:rPr>
                <w:b/>
                <w:bCs/>
                <w:snapToGrid w:val="0"/>
                <w:sz w:val="20"/>
                <w:szCs w:val="20"/>
              </w:rPr>
            </w:pPr>
          </w:p>
          <w:p w:rsidR="00E55960" w:rsidRPr="00AF0E0F" w:rsidRDefault="00E55960" w:rsidP="00462A4E">
            <w:pPr>
              <w:pStyle w:val="af2"/>
              <w:rPr>
                <w:b/>
                <w:bCs/>
                <w:snapToGrid w:val="0"/>
                <w:sz w:val="20"/>
                <w:szCs w:val="20"/>
              </w:rPr>
            </w:pPr>
            <w:r w:rsidRPr="00AF0E0F">
              <w:rPr>
                <w:b/>
                <w:bCs/>
                <w:snapToGrid w:val="0"/>
                <w:sz w:val="20"/>
                <w:szCs w:val="20"/>
              </w:rPr>
              <w:t>2</w:t>
            </w:r>
          </w:p>
        </w:tc>
        <w:tc>
          <w:tcPr>
            <w:tcW w:w="3118" w:type="dxa"/>
            <w:gridSpan w:val="3"/>
          </w:tcPr>
          <w:p w:rsidR="00E55960" w:rsidRPr="00AF0E0F" w:rsidRDefault="00E55960" w:rsidP="00462A4E">
            <w:pPr>
              <w:pStyle w:val="af2"/>
              <w:rPr>
                <w:b/>
                <w:bCs/>
                <w:snapToGrid w:val="0"/>
                <w:sz w:val="20"/>
                <w:szCs w:val="20"/>
              </w:rPr>
            </w:pPr>
          </w:p>
        </w:tc>
        <w:tc>
          <w:tcPr>
            <w:tcW w:w="5387" w:type="dxa"/>
            <w:gridSpan w:val="5"/>
          </w:tcPr>
          <w:p w:rsidR="00E55960" w:rsidRPr="00AF0E0F" w:rsidRDefault="00E55960" w:rsidP="00462A4E">
            <w:pPr>
              <w:pStyle w:val="af2"/>
              <w:rPr>
                <w:b/>
                <w:bCs/>
                <w:snapToGrid w:val="0"/>
                <w:sz w:val="20"/>
                <w:szCs w:val="20"/>
              </w:rPr>
            </w:pPr>
          </w:p>
        </w:tc>
      </w:tr>
      <w:tr w:rsidR="00E55960" w:rsidRPr="00AF0E0F" w:rsidTr="00462A4E">
        <w:tc>
          <w:tcPr>
            <w:tcW w:w="5047" w:type="dxa"/>
          </w:tcPr>
          <w:p w:rsidR="00E55960" w:rsidRPr="00AF0E0F" w:rsidRDefault="00E55960" w:rsidP="00462A4E">
            <w:pPr>
              <w:pStyle w:val="af1"/>
              <w:rPr>
                <w:snapToGrid w:val="0"/>
                <w:sz w:val="20"/>
                <w:szCs w:val="20"/>
              </w:rPr>
            </w:pPr>
            <w:r w:rsidRPr="00AF0E0F">
              <w:rPr>
                <w:snapToGrid w:val="0"/>
                <w:sz w:val="20"/>
                <w:szCs w:val="20"/>
              </w:rPr>
              <w:t>including:</w:t>
            </w:r>
          </w:p>
        </w:tc>
        <w:tc>
          <w:tcPr>
            <w:tcW w:w="4111" w:type="dxa"/>
            <w:gridSpan w:val="4"/>
          </w:tcPr>
          <w:p w:rsidR="00E55960" w:rsidRPr="00AF0E0F" w:rsidRDefault="00E55960" w:rsidP="00462A4E">
            <w:pPr>
              <w:pStyle w:val="af2"/>
              <w:rPr>
                <w:snapToGrid w:val="0"/>
                <w:sz w:val="20"/>
                <w:szCs w:val="20"/>
              </w:rPr>
            </w:pPr>
          </w:p>
        </w:tc>
        <w:tc>
          <w:tcPr>
            <w:tcW w:w="5387" w:type="dxa"/>
            <w:gridSpan w:val="5"/>
          </w:tcPr>
          <w:p w:rsidR="00E55960" w:rsidRPr="00AF0E0F" w:rsidRDefault="00E55960" w:rsidP="00462A4E">
            <w:pPr>
              <w:pStyle w:val="af2"/>
              <w:rPr>
                <w:snapToGrid w:val="0"/>
                <w:sz w:val="20"/>
                <w:szCs w:val="20"/>
              </w:rPr>
            </w:pPr>
          </w:p>
        </w:tc>
      </w:tr>
      <w:tr w:rsidR="00E55960" w:rsidRPr="00AF0E0F" w:rsidTr="00462A4E">
        <w:trPr>
          <w:cantSplit/>
        </w:trPr>
        <w:tc>
          <w:tcPr>
            <w:tcW w:w="5047" w:type="dxa"/>
          </w:tcPr>
          <w:p w:rsidR="00E55960" w:rsidRPr="00AF0E0F" w:rsidRDefault="00E55960" w:rsidP="00462A4E">
            <w:pPr>
              <w:pStyle w:val="af1"/>
              <w:ind w:left="112"/>
              <w:rPr>
                <w:snapToGrid w:val="0"/>
                <w:sz w:val="20"/>
                <w:szCs w:val="20"/>
              </w:rPr>
            </w:pPr>
            <w:r w:rsidRPr="00AF0E0F">
              <w:rPr>
                <w:snapToGrid w:val="0"/>
                <w:sz w:val="20"/>
                <w:szCs w:val="20"/>
              </w:rPr>
              <w:lastRenderedPageBreak/>
              <w:t>Agriculture, forestry and fisheries</w:t>
            </w:r>
          </w:p>
        </w:tc>
        <w:tc>
          <w:tcPr>
            <w:tcW w:w="993" w:type="dxa"/>
            <w:vAlign w:val="bottom"/>
          </w:tcPr>
          <w:p w:rsidR="00E55960" w:rsidRPr="00AF0E0F" w:rsidRDefault="00E55960" w:rsidP="00462A4E">
            <w:pPr>
              <w:pStyle w:val="af2"/>
              <w:rPr>
                <w:snapToGrid w:val="0"/>
                <w:sz w:val="20"/>
                <w:szCs w:val="20"/>
                <w:lang w:val="en-US"/>
              </w:rPr>
            </w:pPr>
            <w:r w:rsidRPr="00AF0E0F">
              <w:rPr>
                <w:snapToGrid w:val="0"/>
                <w:sz w:val="20"/>
                <w:szCs w:val="20"/>
                <w:lang w:val="en-US"/>
              </w:rPr>
              <w:t>A.2</w:t>
            </w:r>
          </w:p>
        </w:tc>
        <w:tc>
          <w:tcPr>
            <w:tcW w:w="3118" w:type="dxa"/>
            <w:gridSpan w:val="3"/>
          </w:tcPr>
          <w:p w:rsidR="00E55960" w:rsidRPr="00AF0E0F" w:rsidRDefault="00E55960" w:rsidP="00462A4E">
            <w:pPr>
              <w:pStyle w:val="af2"/>
              <w:rPr>
                <w:snapToGrid w:val="0"/>
                <w:sz w:val="20"/>
                <w:szCs w:val="20"/>
              </w:rPr>
            </w:pPr>
          </w:p>
        </w:tc>
        <w:tc>
          <w:tcPr>
            <w:tcW w:w="5387" w:type="dxa"/>
            <w:gridSpan w:val="5"/>
          </w:tcPr>
          <w:p w:rsidR="00E55960" w:rsidRPr="00AF0E0F" w:rsidRDefault="00E55960" w:rsidP="00462A4E">
            <w:pPr>
              <w:pStyle w:val="af2"/>
              <w:rPr>
                <w:snapToGrid w:val="0"/>
                <w:sz w:val="20"/>
                <w:szCs w:val="20"/>
              </w:rPr>
            </w:pPr>
          </w:p>
        </w:tc>
      </w:tr>
      <w:tr w:rsidR="00E55960" w:rsidRPr="00AF0E0F" w:rsidTr="00462A4E">
        <w:trPr>
          <w:cantSplit/>
        </w:trPr>
        <w:tc>
          <w:tcPr>
            <w:tcW w:w="5047" w:type="dxa"/>
          </w:tcPr>
          <w:p w:rsidR="00E55960" w:rsidRPr="00AF0E0F" w:rsidRDefault="008B7317" w:rsidP="00462A4E">
            <w:pPr>
              <w:pStyle w:val="af1"/>
              <w:ind w:left="112"/>
              <w:rPr>
                <w:snapToGrid w:val="0"/>
                <w:sz w:val="20"/>
                <w:szCs w:val="20"/>
              </w:rPr>
            </w:pPr>
            <w:r>
              <w:rPr>
                <w:snapToGrid w:val="0"/>
                <w:sz w:val="20"/>
                <w:szCs w:val="20"/>
              </w:rPr>
              <w:t xml:space="preserve">Mining and quarrying industry </w:t>
            </w:r>
            <w:r w:rsidRPr="00AF0E0F">
              <w:rPr>
                <w:snapToGrid w:val="0"/>
                <w:sz w:val="20"/>
                <w:szCs w:val="20"/>
              </w:rPr>
              <w:t>industry</w:t>
            </w:r>
          </w:p>
        </w:tc>
        <w:tc>
          <w:tcPr>
            <w:tcW w:w="993" w:type="dxa"/>
            <w:vAlign w:val="bottom"/>
          </w:tcPr>
          <w:p w:rsidR="00E55960" w:rsidRPr="00AF0E0F" w:rsidRDefault="00E55960" w:rsidP="00462A4E">
            <w:pPr>
              <w:pStyle w:val="af2"/>
              <w:rPr>
                <w:snapToGrid w:val="0"/>
                <w:sz w:val="20"/>
                <w:szCs w:val="20"/>
              </w:rPr>
            </w:pPr>
          </w:p>
          <w:p w:rsidR="00E55960" w:rsidRPr="00AF0E0F" w:rsidRDefault="00E55960" w:rsidP="00462A4E">
            <w:pPr>
              <w:pStyle w:val="af2"/>
              <w:rPr>
                <w:snapToGrid w:val="0"/>
                <w:sz w:val="20"/>
                <w:szCs w:val="20"/>
                <w:lang w:val="en-US"/>
              </w:rPr>
            </w:pPr>
            <w:r w:rsidRPr="00AF0E0F">
              <w:rPr>
                <w:snapToGrid w:val="0"/>
                <w:sz w:val="20"/>
                <w:szCs w:val="20"/>
                <w:lang w:val="en-US"/>
              </w:rPr>
              <w:t>B.2</w:t>
            </w:r>
          </w:p>
        </w:tc>
        <w:tc>
          <w:tcPr>
            <w:tcW w:w="3118" w:type="dxa"/>
            <w:gridSpan w:val="3"/>
          </w:tcPr>
          <w:p w:rsidR="00E55960" w:rsidRPr="00AF0E0F" w:rsidRDefault="00E55960" w:rsidP="00462A4E">
            <w:pPr>
              <w:pStyle w:val="af2"/>
              <w:rPr>
                <w:snapToGrid w:val="0"/>
                <w:sz w:val="20"/>
                <w:szCs w:val="20"/>
              </w:rPr>
            </w:pPr>
          </w:p>
        </w:tc>
        <w:tc>
          <w:tcPr>
            <w:tcW w:w="5387" w:type="dxa"/>
            <w:gridSpan w:val="5"/>
          </w:tcPr>
          <w:p w:rsidR="00E55960" w:rsidRPr="00AF0E0F" w:rsidRDefault="00E55960" w:rsidP="00462A4E">
            <w:pPr>
              <w:pStyle w:val="af2"/>
              <w:rPr>
                <w:snapToGrid w:val="0"/>
                <w:sz w:val="20"/>
                <w:szCs w:val="20"/>
              </w:rPr>
            </w:pPr>
          </w:p>
          <w:p w:rsidR="00E55960" w:rsidRPr="00AF0E0F" w:rsidRDefault="00E55960" w:rsidP="00462A4E">
            <w:pPr>
              <w:pStyle w:val="af2"/>
              <w:rPr>
                <w:snapToGrid w:val="0"/>
                <w:sz w:val="20"/>
                <w:szCs w:val="20"/>
              </w:rPr>
            </w:pPr>
          </w:p>
        </w:tc>
      </w:tr>
      <w:tr w:rsidR="00E55960" w:rsidRPr="00AF0E0F" w:rsidTr="00462A4E">
        <w:trPr>
          <w:cantSplit/>
        </w:trPr>
        <w:tc>
          <w:tcPr>
            <w:tcW w:w="5047" w:type="dxa"/>
          </w:tcPr>
          <w:p w:rsidR="00E55960" w:rsidRPr="00AF0E0F" w:rsidRDefault="00E55960" w:rsidP="00462A4E">
            <w:pPr>
              <w:pStyle w:val="af1"/>
              <w:ind w:left="112"/>
              <w:rPr>
                <w:snapToGrid w:val="0"/>
                <w:sz w:val="20"/>
                <w:szCs w:val="20"/>
              </w:rPr>
            </w:pPr>
            <w:r w:rsidRPr="00AF0E0F">
              <w:rPr>
                <w:snapToGrid w:val="0"/>
                <w:sz w:val="20"/>
                <w:szCs w:val="20"/>
              </w:rPr>
              <w:t>Manufacturing industry</w:t>
            </w:r>
          </w:p>
        </w:tc>
        <w:tc>
          <w:tcPr>
            <w:tcW w:w="993" w:type="dxa"/>
            <w:vAlign w:val="bottom"/>
          </w:tcPr>
          <w:p w:rsidR="00E55960" w:rsidRPr="00AF0E0F" w:rsidRDefault="00E55960" w:rsidP="00462A4E">
            <w:pPr>
              <w:pStyle w:val="af2"/>
              <w:rPr>
                <w:snapToGrid w:val="0"/>
                <w:sz w:val="20"/>
                <w:szCs w:val="20"/>
                <w:lang w:val="en-US"/>
              </w:rPr>
            </w:pPr>
            <w:r w:rsidRPr="00AF0E0F">
              <w:rPr>
                <w:snapToGrid w:val="0"/>
                <w:sz w:val="20"/>
                <w:szCs w:val="20"/>
                <w:lang w:val="en-US"/>
              </w:rPr>
              <w:t>C.2</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lang w:val="en-US"/>
              </w:rPr>
            </w:pPr>
          </w:p>
        </w:tc>
      </w:tr>
      <w:tr w:rsidR="00E55960" w:rsidRPr="00AF0E0F" w:rsidTr="00462A4E">
        <w:trPr>
          <w:cantSplit/>
        </w:trPr>
        <w:tc>
          <w:tcPr>
            <w:tcW w:w="5047" w:type="dxa"/>
          </w:tcPr>
          <w:p w:rsidR="00E55960" w:rsidRPr="00AF0E0F" w:rsidRDefault="00E55960" w:rsidP="00462A4E">
            <w:pPr>
              <w:pStyle w:val="af1"/>
              <w:ind w:left="112"/>
              <w:rPr>
                <w:snapToGrid w:val="0"/>
                <w:sz w:val="20"/>
                <w:szCs w:val="20"/>
              </w:rPr>
            </w:pPr>
            <w:r w:rsidRPr="00AF0E0F">
              <w:rPr>
                <w:snapToGrid w:val="0"/>
                <w:sz w:val="20"/>
                <w:szCs w:val="20"/>
              </w:rPr>
              <w:t>Power supply, gas supply, steam supply and air conditioning</w:t>
            </w:r>
          </w:p>
        </w:tc>
        <w:tc>
          <w:tcPr>
            <w:tcW w:w="993" w:type="dxa"/>
            <w:vAlign w:val="bottom"/>
          </w:tcPr>
          <w:p w:rsidR="00E55960" w:rsidRPr="00AF0E0F" w:rsidRDefault="00E55960" w:rsidP="00462A4E">
            <w:pPr>
              <w:pStyle w:val="af2"/>
              <w:rPr>
                <w:snapToGrid w:val="0"/>
                <w:sz w:val="20"/>
                <w:szCs w:val="20"/>
                <w:lang w:val="en-US"/>
              </w:rPr>
            </w:pPr>
            <w:r w:rsidRPr="00AF0E0F">
              <w:rPr>
                <w:snapToGrid w:val="0"/>
                <w:sz w:val="20"/>
                <w:szCs w:val="20"/>
                <w:lang w:val="en-US"/>
              </w:rPr>
              <w:t>D.2</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lang w:val="en-US"/>
              </w:rPr>
            </w:pPr>
          </w:p>
        </w:tc>
      </w:tr>
      <w:tr w:rsidR="00E55960" w:rsidRPr="00AF0E0F" w:rsidTr="00462A4E">
        <w:trPr>
          <w:cantSplit/>
        </w:trPr>
        <w:tc>
          <w:tcPr>
            <w:tcW w:w="5047" w:type="dxa"/>
          </w:tcPr>
          <w:p w:rsidR="00E55960" w:rsidRPr="00AF0E0F" w:rsidRDefault="00E55960" w:rsidP="00462A4E">
            <w:pPr>
              <w:pStyle w:val="af1"/>
              <w:ind w:left="112"/>
              <w:rPr>
                <w:snapToGrid w:val="0"/>
                <w:sz w:val="20"/>
                <w:szCs w:val="20"/>
              </w:rPr>
            </w:pPr>
            <w:r w:rsidRPr="00AF0E0F">
              <w:rPr>
                <w:snapToGrid w:val="0"/>
                <w:sz w:val="20"/>
                <w:szCs w:val="20"/>
              </w:rPr>
              <w:t>Water supply; sewerage system, control over the collection and distribution of waste</w:t>
            </w:r>
          </w:p>
        </w:tc>
        <w:tc>
          <w:tcPr>
            <w:tcW w:w="993" w:type="dxa"/>
            <w:vAlign w:val="bottom"/>
          </w:tcPr>
          <w:p w:rsidR="00E55960" w:rsidRPr="00AF0E0F" w:rsidRDefault="00E55960" w:rsidP="00462A4E">
            <w:pPr>
              <w:pStyle w:val="af2"/>
              <w:rPr>
                <w:snapToGrid w:val="0"/>
                <w:sz w:val="20"/>
                <w:szCs w:val="20"/>
                <w:lang w:val="en-US"/>
              </w:rPr>
            </w:pPr>
            <w:r w:rsidRPr="00AF0E0F">
              <w:rPr>
                <w:snapToGrid w:val="0"/>
                <w:sz w:val="20"/>
                <w:szCs w:val="20"/>
                <w:lang w:val="en-US"/>
              </w:rPr>
              <w:t>E.2</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lang w:val="en-US"/>
              </w:rPr>
            </w:pPr>
          </w:p>
        </w:tc>
      </w:tr>
      <w:tr w:rsidR="00E55960" w:rsidRPr="00AF0E0F" w:rsidTr="00462A4E">
        <w:trPr>
          <w:cantSplit/>
        </w:trPr>
        <w:tc>
          <w:tcPr>
            <w:tcW w:w="5047" w:type="dxa"/>
          </w:tcPr>
          <w:p w:rsidR="00E55960" w:rsidRPr="00AF0E0F" w:rsidRDefault="00E55960" w:rsidP="00462A4E">
            <w:pPr>
              <w:pStyle w:val="af1"/>
              <w:ind w:left="112"/>
              <w:rPr>
                <w:snapToGrid w:val="0"/>
                <w:sz w:val="20"/>
                <w:szCs w:val="20"/>
                <w:lang w:val="en-US"/>
              </w:rPr>
            </w:pPr>
            <w:r w:rsidRPr="00AF0E0F">
              <w:rPr>
                <w:snapToGrid w:val="0"/>
                <w:sz w:val="20"/>
                <w:szCs w:val="20"/>
              </w:rPr>
              <w:t>Construction</w:t>
            </w:r>
          </w:p>
        </w:tc>
        <w:tc>
          <w:tcPr>
            <w:tcW w:w="993" w:type="dxa"/>
            <w:vAlign w:val="bottom"/>
          </w:tcPr>
          <w:p w:rsidR="00E55960" w:rsidRPr="00AF0E0F" w:rsidRDefault="00E55960" w:rsidP="00462A4E">
            <w:pPr>
              <w:pStyle w:val="af2"/>
              <w:rPr>
                <w:snapToGrid w:val="0"/>
                <w:sz w:val="20"/>
                <w:szCs w:val="20"/>
                <w:lang w:val="en-US"/>
              </w:rPr>
            </w:pPr>
            <w:r w:rsidRPr="00AF0E0F">
              <w:rPr>
                <w:snapToGrid w:val="0"/>
                <w:sz w:val="20"/>
                <w:szCs w:val="20"/>
                <w:lang w:val="en-US"/>
              </w:rPr>
              <w:t>F.2</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lang w:val="en-US"/>
              </w:rPr>
            </w:pPr>
          </w:p>
        </w:tc>
      </w:tr>
      <w:tr w:rsidR="00E55960" w:rsidRPr="00AF0E0F" w:rsidTr="00462A4E">
        <w:trPr>
          <w:cantSplit/>
        </w:trPr>
        <w:tc>
          <w:tcPr>
            <w:tcW w:w="5047" w:type="dxa"/>
          </w:tcPr>
          <w:p w:rsidR="00E55960" w:rsidRPr="00AF0E0F" w:rsidRDefault="00E55960" w:rsidP="00462A4E">
            <w:pPr>
              <w:pStyle w:val="af1"/>
              <w:ind w:left="112"/>
              <w:rPr>
                <w:snapToGrid w:val="0"/>
                <w:sz w:val="20"/>
                <w:szCs w:val="20"/>
              </w:rPr>
            </w:pPr>
            <w:r w:rsidRPr="00AF0E0F">
              <w:rPr>
                <w:snapToGrid w:val="0"/>
                <w:sz w:val="20"/>
                <w:szCs w:val="20"/>
              </w:rPr>
              <w:t>Wholesale and retail trade; car and motorcycle repair</w:t>
            </w:r>
          </w:p>
        </w:tc>
        <w:tc>
          <w:tcPr>
            <w:tcW w:w="993" w:type="dxa"/>
            <w:vAlign w:val="bottom"/>
          </w:tcPr>
          <w:p w:rsidR="00E55960" w:rsidRPr="00AF0E0F" w:rsidRDefault="00E55960" w:rsidP="00462A4E">
            <w:pPr>
              <w:pStyle w:val="af2"/>
              <w:rPr>
                <w:snapToGrid w:val="0"/>
                <w:sz w:val="20"/>
                <w:szCs w:val="20"/>
                <w:lang w:val="en-US"/>
              </w:rPr>
            </w:pPr>
            <w:r w:rsidRPr="00AF0E0F">
              <w:rPr>
                <w:snapToGrid w:val="0"/>
                <w:sz w:val="20"/>
                <w:szCs w:val="20"/>
                <w:lang w:val="en-US"/>
              </w:rPr>
              <w:t>G.2</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lang w:val="en-US"/>
              </w:rPr>
            </w:pPr>
          </w:p>
        </w:tc>
      </w:tr>
      <w:tr w:rsidR="00E55960" w:rsidRPr="00AF0E0F" w:rsidTr="00462A4E">
        <w:trPr>
          <w:cantSplit/>
        </w:trPr>
        <w:tc>
          <w:tcPr>
            <w:tcW w:w="5047" w:type="dxa"/>
            <w:vAlign w:val="bottom"/>
          </w:tcPr>
          <w:p w:rsidR="00E55960" w:rsidRPr="00AF0E0F" w:rsidRDefault="00E55960" w:rsidP="00462A4E">
            <w:pPr>
              <w:pStyle w:val="af1"/>
              <w:ind w:left="112"/>
              <w:rPr>
                <w:snapToGrid w:val="0"/>
                <w:sz w:val="20"/>
                <w:szCs w:val="20"/>
              </w:rPr>
            </w:pPr>
            <w:r w:rsidRPr="00AF0E0F">
              <w:rPr>
                <w:snapToGrid w:val="0"/>
                <w:sz w:val="20"/>
                <w:szCs w:val="20"/>
              </w:rPr>
              <w:t>Transport and warehousing</w:t>
            </w:r>
          </w:p>
        </w:tc>
        <w:tc>
          <w:tcPr>
            <w:tcW w:w="993" w:type="dxa"/>
            <w:vAlign w:val="bottom"/>
          </w:tcPr>
          <w:p w:rsidR="00E55960" w:rsidRPr="00AF0E0F" w:rsidRDefault="00E55960" w:rsidP="00462A4E">
            <w:pPr>
              <w:pStyle w:val="af2"/>
              <w:rPr>
                <w:snapToGrid w:val="0"/>
                <w:sz w:val="20"/>
                <w:szCs w:val="20"/>
                <w:lang w:val="en-US"/>
              </w:rPr>
            </w:pPr>
            <w:r w:rsidRPr="00AF0E0F">
              <w:rPr>
                <w:snapToGrid w:val="0"/>
                <w:sz w:val="20"/>
                <w:szCs w:val="20"/>
                <w:lang w:val="en-US"/>
              </w:rPr>
              <w:t>H.2</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lang w:val="en-US"/>
              </w:rPr>
            </w:pPr>
          </w:p>
        </w:tc>
      </w:tr>
      <w:tr w:rsidR="00E55960" w:rsidRPr="00AF0E0F" w:rsidTr="00462A4E">
        <w:trPr>
          <w:cantSplit/>
        </w:trPr>
        <w:tc>
          <w:tcPr>
            <w:tcW w:w="5047" w:type="dxa"/>
            <w:vAlign w:val="bottom"/>
          </w:tcPr>
          <w:p w:rsidR="00E55960" w:rsidRPr="00AF0E0F" w:rsidRDefault="00E55960" w:rsidP="00462A4E">
            <w:pPr>
              <w:pStyle w:val="af1"/>
              <w:ind w:left="112"/>
              <w:rPr>
                <w:snapToGrid w:val="0"/>
                <w:sz w:val="20"/>
                <w:szCs w:val="20"/>
              </w:rPr>
            </w:pPr>
            <w:r w:rsidRPr="00AF0E0F">
              <w:rPr>
                <w:snapToGrid w:val="0"/>
                <w:sz w:val="20"/>
                <w:szCs w:val="20"/>
              </w:rPr>
              <w:t>Accommodation and food services</w:t>
            </w:r>
          </w:p>
        </w:tc>
        <w:tc>
          <w:tcPr>
            <w:tcW w:w="993" w:type="dxa"/>
            <w:vAlign w:val="bottom"/>
          </w:tcPr>
          <w:p w:rsidR="00E55960" w:rsidRPr="00AF0E0F" w:rsidRDefault="00E55960" w:rsidP="00462A4E">
            <w:pPr>
              <w:pStyle w:val="af2"/>
              <w:rPr>
                <w:snapToGrid w:val="0"/>
                <w:sz w:val="20"/>
                <w:szCs w:val="20"/>
                <w:lang w:val="en-US"/>
              </w:rPr>
            </w:pPr>
            <w:r w:rsidRPr="00AF0E0F">
              <w:rPr>
                <w:snapToGrid w:val="0"/>
                <w:sz w:val="20"/>
                <w:szCs w:val="20"/>
                <w:lang w:val="en-US"/>
              </w:rPr>
              <w:t>I.2</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lang w:val="en-US"/>
              </w:rPr>
            </w:pPr>
          </w:p>
        </w:tc>
      </w:tr>
      <w:tr w:rsidR="00E55960" w:rsidRPr="00AF0E0F" w:rsidTr="00462A4E">
        <w:trPr>
          <w:cantSplit/>
        </w:trPr>
        <w:tc>
          <w:tcPr>
            <w:tcW w:w="5047" w:type="dxa"/>
            <w:vAlign w:val="bottom"/>
          </w:tcPr>
          <w:p w:rsidR="00E55960" w:rsidRPr="00AF0E0F" w:rsidRDefault="00E55960" w:rsidP="00462A4E">
            <w:pPr>
              <w:pStyle w:val="af1"/>
              <w:ind w:left="112"/>
              <w:rPr>
                <w:snapToGrid w:val="0"/>
                <w:sz w:val="20"/>
                <w:szCs w:val="20"/>
              </w:rPr>
            </w:pPr>
            <w:r w:rsidRPr="00AF0E0F">
              <w:rPr>
                <w:snapToGrid w:val="0"/>
                <w:sz w:val="20"/>
                <w:szCs w:val="20"/>
              </w:rPr>
              <w:t>Information and communication</w:t>
            </w:r>
          </w:p>
        </w:tc>
        <w:tc>
          <w:tcPr>
            <w:tcW w:w="993" w:type="dxa"/>
            <w:vAlign w:val="bottom"/>
          </w:tcPr>
          <w:p w:rsidR="00E55960" w:rsidRPr="00AF0E0F" w:rsidRDefault="00E55960" w:rsidP="00462A4E">
            <w:pPr>
              <w:pStyle w:val="af2"/>
              <w:rPr>
                <w:snapToGrid w:val="0"/>
                <w:sz w:val="20"/>
                <w:szCs w:val="20"/>
                <w:lang w:val="en-US"/>
              </w:rPr>
            </w:pPr>
            <w:r w:rsidRPr="00AF0E0F">
              <w:rPr>
                <w:snapToGrid w:val="0"/>
                <w:sz w:val="20"/>
                <w:szCs w:val="20"/>
                <w:lang w:val="en-US"/>
              </w:rPr>
              <w:t>J.2</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lang w:val="en-US"/>
              </w:rPr>
            </w:pPr>
          </w:p>
        </w:tc>
      </w:tr>
      <w:tr w:rsidR="00E55960" w:rsidRPr="00AF0E0F" w:rsidTr="00462A4E">
        <w:trPr>
          <w:cantSplit/>
        </w:trPr>
        <w:tc>
          <w:tcPr>
            <w:tcW w:w="5047" w:type="dxa"/>
            <w:vAlign w:val="bottom"/>
          </w:tcPr>
          <w:p w:rsidR="00E55960" w:rsidRPr="00AF0E0F" w:rsidRDefault="00E55960" w:rsidP="00462A4E">
            <w:pPr>
              <w:pStyle w:val="af1"/>
              <w:ind w:left="112"/>
              <w:rPr>
                <w:snapToGrid w:val="0"/>
                <w:sz w:val="20"/>
                <w:szCs w:val="20"/>
              </w:rPr>
            </w:pPr>
            <w:r w:rsidRPr="00AF0E0F">
              <w:rPr>
                <w:snapToGrid w:val="0"/>
                <w:sz w:val="20"/>
                <w:szCs w:val="20"/>
              </w:rPr>
              <w:t>Financial and insurance activities</w:t>
            </w:r>
          </w:p>
        </w:tc>
        <w:tc>
          <w:tcPr>
            <w:tcW w:w="993" w:type="dxa"/>
            <w:vAlign w:val="bottom"/>
          </w:tcPr>
          <w:p w:rsidR="00E55960" w:rsidRPr="00AF0E0F" w:rsidRDefault="00E55960" w:rsidP="00462A4E">
            <w:pPr>
              <w:pStyle w:val="af2"/>
              <w:rPr>
                <w:snapToGrid w:val="0"/>
                <w:sz w:val="20"/>
                <w:szCs w:val="20"/>
                <w:lang w:val="en-US"/>
              </w:rPr>
            </w:pPr>
            <w:r w:rsidRPr="00AF0E0F">
              <w:rPr>
                <w:snapToGrid w:val="0"/>
                <w:sz w:val="20"/>
                <w:szCs w:val="20"/>
                <w:lang w:val="en-US"/>
              </w:rPr>
              <w:t>K.2</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lang w:val="en-US"/>
              </w:rPr>
            </w:pPr>
          </w:p>
        </w:tc>
      </w:tr>
      <w:tr w:rsidR="00E55960" w:rsidRPr="00AF0E0F" w:rsidTr="00462A4E">
        <w:trPr>
          <w:cantSplit/>
        </w:trPr>
        <w:tc>
          <w:tcPr>
            <w:tcW w:w="5047" w:type="dxa"/>
            <w:vAlign w:val="bottom"/>
          </w:tcPr>
          <w:p w:rsidR="00E55960" w:rsidRPr="00AF0E0F" w:rsidRDefault="00E55960" w:rsidP="00462A4E">
            <w:pPr>
              <w:pStyle w:val="af1"/>
              <w:ind w:left="112"/>
              <w:rPr>
                <w:snapToGrid w:val="0"/>
                <w:sz w:val="20"/>
                <w:szCs w:val="20"/>
              </w:rPr>
            </w:pPr>
            <w:r w:rsidRPr="00AF0E0F">
              <w:rPr>
                <w:snapToGrid w:val="0"/>
                <w:sz w:val="20"/>
                <w:szCs w:val="20"/>
              </w:rPr>
              <w:t>Operations with real estate</w:t>
            </w:r>
          </w:p>
        </w:tc>
        <w:tc>
          <w:tcPr>
            <w:tcW w:w="993" w:type="dxa"/>
            <w:vAlign w:val="bottom"/>
          </w:tcPr>
          <w:p w:rsidR="00E55960" w:rsidRPr="00AF0E0F" w:rsidRDefault="00E55960" w:rsidP="00462A4E">
            <w:pPr>
              <w:pStyle w:val="af2"/>
              <w:rPr>
                <w:snapToGrid w:val="0"/>
                <w:sz w:val="20"/>
                <w:szCs w:val="20"/>
                <w:lang w:val="en-US"/>
              </w:rPr>
            </w:pPr>
            <w:r w:rsidRPr="00AF0E0F">
              <w:rPr>
                <w:snapToGrid w:val="0"/>
                <w:sz w:val="20"/>
                <w:szCs w:val="20"/>
                <w:lang w:val="en-US"/>
              </w:rPr>
              <w:t>L.2</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lang w:val="en-US"/>
              </w:rPr>
            </w:pPr>
          </w:p>
        </w:tc>
      </w:tr>
      <w:tr w:rsidR="00E55960" w:rsidRPr="00AF0E0F" w:rsidTr="00462A4E">
        <w:trPr>
          <w:cantSplit/>
        </w:trPr>
        <w:tc>
          <w:tcPr>
            <w:tcW w:w="5047" w:type="dxa"/>
            <w:vAlign w:val="bottom"/>
          </w:tcPr>
          <w:p w:rsidR="00E55960" w:rsidRPr="00AF0E0F" w:rsidRDefault="00E55960" w:rsidP="00462A4E">
            <w:pPr>
              <w:pStyle w:val="af1"/>
              <w:ind w:left="112"/>
              <w:rPr>
                <w:snapToGrid w:val="0"/>
                <w:sz w:val="20"/>
                <w:szCs w:val="20"/>
              </w:rPr>
            </w:pPr>
            <w:r w:rsidRPr="00AF0E0F">
              <w:rPr>
                <w:snapToGrid w:val="0"/>
                <w:sz w:val="20"/>
                <w:szCs w:val="20"/>
              </w:rPr>
              <w:t>Professional, scientific and technical activities</w:t>
            </w:r>
          </w:p>
        </w:tc>
        <w:tc>
          <w:tcPr>
            <w:tcW w:w="993" w:type="dxa"/>
            <w:vAlign w:val="bottom"/>
          </w:tcPr>
          <w:p w:rsidR="00E55960" w:rsidRPr="00AF0E0F" w:rsidRDefault="00E55960" w:rsidP="00462A4E">
            <w:pPr>
              <w:pStyle w:val="af2"/>
              <w:rPr>
                <w:snapToGrid w:val="0"/>
                <w:sz w:val="20"/>
                <w:szCs w:val="20"/>
                <w:lang w:val="en-US"/>
              </w:rPr>
            </w:pPr>
            <w:r w:rsidRPr="00AF0E0F">
              <w:rPr>
                <w:snapToGrid w:val="0"/>
                <w:sz w:val="20"/>
                <w:szCs w:val="20"/>
                <w:lang w:val="en-US"/>
              </w:rPr>
              <w:t>M.2</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lang w:val="en-US"/>
              </w:rPr>
            </w:pPr>
          </w:p>
        </w:tc>
      </w:tr>
      <w:tr w:rsidR="00E55960" w:rsidRPr="00AF0E0F" w:rsidTr="00462A4E">
        <w:trPr>
          <w:cantSplit/>
        </w:trPr>
        <w:tc>
          <w:tcPr>
            <w:tcW w:w="5047" w:type="dxa"/>
            <w:vAlign w:val="bottom"/>
          </w:tcPr>
          <w:p w:rsidR="00E55960" w:rsidRPr="00AF0E0F" w:rsidRDefault="00E55960" w:rsidP="00462A4E">
            <w:pPr>
              <w:pStyle w:val="af1"/>
              <w:ind w:left="112"/>
              <w:rPr>
                <w:snapToGrid w:val="0"/>
                <w:sz w:val="20"/>
                <w:szCs w:val="20"/>
              </w:rPr>
            </w:pPr>
            <w:r w:rsidRPr="00AF0E0F">
              <w:rPr>
                <w:snapToGrid w:val="0"/>
                <w:sz w:val="20"/>
                <w:szCs w:val="20"/>
              </w:rPr>
              <w:t>Administrative and support services activities</w:t>
            </w:r>
          </w:p>
        </w:tc>
        <w:tc>
          <w:tcPr>
            <w:tcW w:w="993" w:type="dxa"/>
            <w:vAlign w:val="bottom"/>
          </w:tcPr>
          <w:p w:rsidR="00E55960" w:rsidRPr="00AF0E0F" w:rsidRDefault="00E55960" w:rsidP="00462A4E">
            <w:pPr>
              <w:pStyle w:val="af2"/>
              <w:rPr>
                <w:snapToGrid w:val="0"/>
                <w:sz w:val="20"/>
                <w:szCs w:val="20"/>
                <w:lang w:val="en-US"/>
              </w:rPr>
            </w:pPr>
            <w:r w:rsidRPr="00AF0E0F">
              <w:rPr>
                <w:snapToGrid w:val="0"/>
                <w:sz w:val="20"/>
                <w:szCs w:val="20"/>
                <w:lang w:val="en-US"/>
              </w:rPr>
              <w:t>N.2</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lang w:val="en-US"/>
              </w:rPr>
            </w:pPr>
          </w:p>
        </w:tc>
      </w:tr>
      <w:tr w:rsidR="00E55960" w:rsidRPr="00AF0E0F" w:rsidTr="00462A4E">
        <w:trPr>
          <w:cantSplit/>
        </w:trPr>
        <w:tc>
          <w:tcPr>
            <w:tcW w:w="5047" w:type="dxa"/>
            <w:vAlign w:val="bottom"/>
          </w:tcPr>
          <w:p w:rsidR="00E55960" w:rsidRPr="00AF0E0F" w:rsidRDefault="00E55960" w:rsidP="00462A4E">
            <w:pPr>
              <w:pStyle w:val="af1"/>
              <w:ind w:left="112"/>
              <w:rPr>
                <w:snapToGrid w:val="0"/>
                <w:sz w:val="20"/>
                <w:szCs w:val="20"/>
              </w:rPr>
            </w:pPr>
            <w:r w:rsidRPr="00AF0E0F">
              <w:rPr>
                <w:snapToGrid w:val="0"/>
                <w:sz w:val="20"/>
                <w:szCs w:val="20"/>
              </w:rPr>
              <w:t>Public administration and defense; compulsory social security</w:t>
            </w:r>
          </w:p>
        </w:tc>
        <w:tc>
          <w:tcPr>
            <w:tcW w:w="993" w:type="dxa"/>
            <w:vAlign w:val="bottom"/>
          </w:tcPr>
          <w:p w:rsidR="00E55960" w:rsidRPr="00AF0E0F" w:rsidRDefault="00E55960" w:rsidP="00462A4E">
            <w:pPr>
              <w:pStyle w:val="af2"/>
              <w:rPr>
                <w:snapToGrid w:val="0"/>
                <w:sz w:val="20"/>
                <w:szCs w:val="20"/>
                <w:lang w:val="en-US"/>
              </w:rPr>
            </w:pPr>
            <w:r w:rsidRPr="00AF0E0F">
              <w:rPr>
                <w:snapToGrid w:val="0"/>
                <w:sz w:val="20"/>
                <w:szCs w:val="20"/>
                <w:lang w:val="en-US"/>
              </w:rPr>
              <w:t>O.2</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lang w:val="en-US"/>
              </w:rPr>
            </w:pPr>
          </w:p>
        </w:tc>
      </w:tr>
      <w:tr w:rsidR="00E55960" w:rsidRPr="00AF0E0F" w:rsidTr="00462A4E">
        <w:trPr>
          <w:cantSplit/>
        </w:trPr>
        <w:tc>
          <w:tcPr>
            <w:tcW w:w="5047" w:type="dxa"/>
            <w:vAlign w:val="bottom"/>
          </w:tcPr>
          <w:p w:rsidR="00E55960" w:rsidRPr="00AF0E0F" w:rsidRDefault="00E55960" w:rsidP="00462A4E">
            <w:pPr>
              <w:spacing w:after="0" w:line="240" w:lineRule="auto"/>
              <w:ind w:left="112"/>
              <w:rPr>
                <w:rFonts w:ascii="Times New Roman" w:eastAsia="Calibri" w:hAnsi="Times New Roman" w:cs="Times New Roman"/>
                <w:snapToGrid w:val="0"/>
                <w:sz w:val="20"/>
                <w:szCs w:val="20"/>
                <w:lang w:val="en-US" w:eastAsia="ru-RU"/>
              </w:rPr>
            </w:pPr>
            <w:r w:rsidRPr="00AF0E0F">
              <w:rPr>
                <w:rFonts w:ascii="Times New Roman" w:eastAsia="Calibri" w:hAnsi="Times New Roman" w:cs="Times New Roman"/>
                <w:snapToGrid w:val="0"/>
                <w:sz w:val="20"/>
                <w:szCs w:val="20"/>
                <w:lang w:eastAsia="ru-RU"/>
              </w:rPr>
              <w:t>Education</w:t>
            </w:r>
          </w:p>
        </w:tc>
        <w:tc>
          <w:tcPr>
            <w:tcW w:w="993" w:type="dxa"/>
            <w:vAlign w:val="bottom"/>
          </w:tcPr>
          <w:p w:rsidR="00E55960" w:rsidRPr="00AF0E0F" w:rsidRDefault="00E55960" w:rsidP="00462A4E">
            <w:pPr>
              <w:pStyle w:val="af2"/>
              <w:rPr>
                <w:snapToGrid w:val="0"/>
                <w:sz w:val="20"/>
                <w:szCs w:val="20"/>
                <w:lang w:val="en-US"/>
              </w:rPr>
            </w:pPr>
            <w:r w:rsidRPr="00AF0E0F">
              <w:rPr>
                <w:snapToGrid w:val="0"/>
                <w:sz w:val="20"/>
                <w:szCs w:val="20"/>
                <w:lang w:val="en-US"/>
              </w:rPr>
              <w:t>P.2</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lang w:val="en-US"/>
              </w:rPr>
            </w:pPr>
          </w:p>
        </w:tc>
      </w:tr>
      <w:tr w:rsidR="00E55960" w:rsidRPr="00AF0E0F" w:rsidTr="00462A4E">
        <w:tc>
          <w:tcPr>
            <w:tcW w:w="5047" w:type="dxa"/>
            <w:vAlign w:val="bottom"/>
          </w:tcPr>
          <w:p w:rsidR="00E55960" w:rsidRPr="00AF0E0F" w:rsidRDefault="008B7317" w:rsidP="00462A4E">
            <w:pPr>
              <w:spacing w:after="0" w:line="240" w:lineRule="auto"/>
              <w:ind w:left="112"/>
              <w:rPr>
                <w:rFonts w:ascii="Times New Roman" w:eastAsia="Calibri" w:hAnsi="Times New Roman" w:cs="Times New Roman"/>
                <w:snapToGrid w:val="0"/>
                <w:sz w:val="20"/>
                <w:szCs w:val="20"/>
                <w:lang w:eastAsia="ru-RU"/>
              </w:rPr>
            </w:pPr>
            <w:r>
              <w:rPr>
                <w:rFonts w:ascii="Times New Roman" w:eastAsia="Calibri" w:hAnsi="Times New Roman" w:cs="Times New Roman"/>
                <w:snapToGrid w:val="0"/>
                <w:sz w:val="20"/>
                <w:szCs w:val="20"/>
                <w:lang w:eastAsia="ru-RU"/>
              </w:rPr>
              <w:t>Healthcare</w:t>
            </w:r>
            <w:r w:rsidR="00E55960" w:rsidRPr="00AF0E0F">
              <w:rPr>
                <w:rFonts w:ascii="Times New Roman" w:eastAsia="Calibri" w:hAnsi="Times New Roman" w:cs="Times New Roman"/>
                <w:snapToGrid w:val="0"/>
                <w:sz w:val="20"/>
                <w:szCs w:val="20"/>
                <w:lang w:eastAsia="ru-RU"/>
              </w:rPr>
              <w:t xml:space="preserve"> and social services</w:t>
            </w:r>
          </w:p>
        </w:tc>
        <w:tc>
          <w:tcPr>
            <w:tcW w:w="993" w:type="dxa"/>
            <w:vAlign w:val="bottom"/>
          </w:tcPr>
          <w:p w:rsidR="00E55960" w:rsidRPr="00AF0E0F" w:rsidRDefault="00E55960" w:rsidP="00462A4E">
            <w:pPr>
              <w:pStyle w:val="af2"/>
              <w:rPr>
                <w:snapToGrid w:val="0"/>
                <w:sz w:val="20"/>
                <w:szCs w:val="20"/>
                <w:lang w:val="en-US"/>
              </w:rPr>
            </w:pPr>
            <w:r w:rsidRPr="00AF0E0F">
              <w:rPr>
                <w:snapToGrid w:val="0"/>
                <w:sz w:val="20"/>
                <w:szCs w:val="20"/>
                <w:lang w:val="en-US"/>
              </w:rPr>
              <w:t>Q.2</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rPr>
            </w:pPr>
          </w:p>
        </w:tc>
      </w:tr>
      <w:tr w:rsidR="00E55960" w:rsidRPr="00AF0E0F" w:rsidTr="00462A4E">
        <w:tc>
          <w:tcPr>
            <w:tcW w:w="5047" w:type="dxa"/>
            <w:vAlign w:val="bottom"/>
          </w:tcPr>
          <w:p w:rsidR="00E55960" w:rsidRPr="00AF0E0F" w:rsidRDefault="00E55960" w:rsidP="00462A4E">
            <w:pPr>
              <w:pStyle w:val="af1"/>
              <w:ind w:left="112"/>
              <w:rPr>
                <w:snapToGrid w:val="0"/>
                <w:sz w:val="20"/>
                <w:szCs w:val="20"/>
              </w:rPr>
            </w:pPr>
            <w:r w:rsidRPr="00AF0E0F">
              <w:rPr>
                <w:snapToGrid w:val="0"/>
                <w:sz w:val="20"/>
                <w:szCs w:val="20"/>
              </w:rPr>
              <w:t>Arts, entertainment and recreation</w:t>
            </w:r>
          </w:p>
        </w:tc>
        <w:tc>
          <w:tcPr>
            <w:tcW w:w="993" w:type="dxa"/>
            <w:vAlign w:val="bottom"/>
          </w:tcPr>
          <w:p w:rsidR="00E55960" w:rsidRPr="00AF0E0F" w:rsidRDefault="00E55960" w:rsidP="00462A4E">
            <w:pPr>
              <w:pStyle w:val="af2"/>
              <w:rPr>
                <w:snapToGrid w:val="0"/>
                <w:sz w:val="20"/>
                <w:szCs w:val="20"/>
              </w:rPr>
            </w:pPr>
            <w:r w:rsidRPr="00AF0E0F">
              <w:rPr>
                <w:snapToGrid w:val="0"/>
                <w:sz w:val="20"/>
                <w:szCs w:val="20"/>
                <w:lang w:val="en-US"/>
              </w:rPr>
              <w:t>R.2</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rPr>
            </w:pPr>
          </w:p>
        </w:tc>
      </w:tr>
      <w:tr w:rsidR="00E55960" w:rsidRPr="00AF0E0F" w:rsidTr="00462A4E">
        <w:tc>
          <w:tcPr>
            <w:tcW w:w="5047" w:type="dxa"/>
            <w:vAlign w:val="bottom"/>
          </w:tcPr>
          <w:p w:rsidR="00E55960" w:rsidRPr="00AF0E0F" w:rsidRDefault="00E55960" w:rsidP="00462A4E">
            <w:pPr>
              <w:pStyle w:val="af1"/>
              <w:ind w:left="112"/>
              <w:rPr>
                <w:snapToGrid w:val="0"/>
                <w:sz w:val="20"/>
                <w:szCs w:val="20"/>
              </w:rPr>
            </w:pPr>
            <w:r w:rsidRPr="00AF0E0F">
              <w:rPr>
                <w:snapToGrid w:val="0"/>
                <w:sz w:val="20"/>
                <w:szCs w:val="20"/>
              </w:rPr>
              <w:t>Provision of other types of services</w:t>
            </w:r>
          </w:p>
        </w:tc>
        <w:tc>
          <w:tcPr>
            <w:tcW w:w="993" w:type="dxa"/>
            <w:vAlign w:val="bottom"/>
          </w:tcPr>
          <w:p w:rsidR="00E55960" w:rsidRPr="006D10BD" w:rsidRDefault="00E55960" w:rsidP="00462A4E">
            <w:pPr>
              <w:pStyle w:val="af2"/>
              <w:rPr>
                <w:snapToGrid w:val="0"/>
                <w:sz w:val="20"/>
                <w:szCs w:val="20"/>
                <w:lang w:val="en-US"/>
              </w:rPr>
            </w:pPr>
            <w:r w:rsidRPr="00AF0E0F">
              <w:rPr>
                <w:snapToGrid w:val="0"/>
                <w:sz w:val="20"/>
                <w:szCs w:val="20"/>
                <w:lang w:val="en-US"/>
              </w:rPr>
              <w:t>S.2</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rPr>
            </w:pPr>
          </w:p>
        </w:tc>
      </w:tr>
      <w:tr w:rsidR="00E55960" w:rsidRPr="00AF0E0F" w:rsidTr="00462A4E">
        <w:tc>
          <w:tcPr>
            <w:tcW w:w="5047" w:type="dxa"/>
          </w:tcPr>
          <w:p w:rsidR="00E55960" w:rsidRPr="00AF0E0F" w:rsidRDefault="00E55960" w:rsidP="00462A4E">
            <w:pPr>
              <w:pStyle w:val="af1"/>
              <w:rPr>
                <w:b/>
                <w:bCs/>
                <w:snapToGrid w:val="0"/>
                <w:sz w:val="20"/>
                <w:szCs w:val="20"/>
              </w:rPr>
            </w:pPr>
            <w:r w:rsidRPr="00AF0E0F">
              <w:rPr>
                <w:b/>
                <w:bCs/>
                <w:snapToGrid w:val="0"/>
                <w:sz w:val="20"/>
                <w:szCs w:val="20"/>
              </w:rPr>
              <w:t>Fixed assets of a non-primary (secondary) type</w:t>
            </w:r>
          </w:p>
          <w:p w:rsidR="00E55960" w:rsidRPr="00AF0E0F" w:rsidRDefault="00E55960" w:rsidP="00462A4E">
            <w:pPr>
              <w:pStyle w:val="af1"/>
              <w:rPr>
                <w:b/>
                <w:bCs/>
                <w:snapToGrid w:val="0"/>
                <w:sz w:val="20"/>
                <w:szCs w:val="20"/>
              </w:rPr>
            </w:pPr>
            <w:r w:rsidRPr="00AF0E0F">
              <w:rPr>
                <w:b/>
                <w:bCs/>
                <w:snapToGrid w:val="0"/>
                <w:sz w:val="20"/>
                <w:szCs w:val="20"/>
              </w:rPr>
              <w:t>activities by type of economic activity:</w:t>
            </w:r>
          </w:p>
        </w:tc>
        <w:tc>
          <w:tcPr>
            <w:tcW w:w="993" w:type="dxa"/>
            <w:vAlign w:val="bottom"/>
          </w:tcPr>
          <w:p w:rsidR="00E55960" w:rsidRPr="00AF0E0F" w:rsidRDefault="00E55960" w:rsidP="00462A4E">
            <w:pPr>
              <w:pStyle w:val="af2"/>
              <w:rPr>
                <w:b/>
                <w:bCs/>
                <w:snapToGrid w:val="0"/>
                <w:sz w:val="20"/>
                <w:szCs w:val="20"/>
              </w:rPr>
            </w:pPr>
          </w:p>
          <w:p w:rsidR="00E55960" w:rsidRPr="00AF0E0F" w:rsidRDefault="00E55960" w:rsidP="00462A4E">
            <w:pPr>
              <w:pStyle w:val="af2"/>
              <w:rPr>
                <w:b/>
                <w:bCs/>
                <w:snapToGrid w:val="0"/>
                <w:sz w:val="20"/>
                <w:szCs w:val="20"/>
              </w:rPr>
            </w:pPr>
            <w:r w:rsidRPr="00AF0E0F">
              <w:rPr>
                <w:b/>
                <w:bCs/>
                <w:snapToGrid w:val="0"/>
                <w:sz w:val="20"/>
                <w:szCs w:val="20"/>
              </w:rPr>
              <w:t>3</w:t>
            </w:r>
          </w:p>
        </w:tc>
        <w:tc>
          <w:tcPr>
            <w:tcW w:w="3118" w:type="dxa"/>
            <w:gridSpan w:val="3"/>
          </w:tcPr>
          <w:p w:rsidR="00E55960" w:rsidRPr="00AF0E0F" w:rsidRDefault="00E55960" w:rsidP="00462A4E">
            <w:pPr>
              <w:pStyle w:val="af2"/>
              <w:rPr>
                <w:b/>
                <w:bCs/>
                <w:snapToGrid w:val="0"/>
                <w:sz w:val="20"/>
                <w:szCs w:val="20"/>
              </w:rPr>
            </w:pPr>
          </w:p>
        </w:tc>
        <w:tc>
          <w:tcPr>
            <w:tcW w:w="5387" w:type="dxa"/>
            <w:gridSpan w:val="5"/>
          </w:tcPr>
          <w:p w:rsidR="00E55960" w:rsidRPr="00AF0E0F" w:rsidRDefault="00E55960" w:rsidP="00462A4E">
            <w:pPr>
              <w:pStyle w:val="af2"/>
              <w:rPr>
                <w:b/>
                <w:bCs/>
                <w:snapToGrid w:val="0"/>
                <w:sz w:val="20"/>
                <w:szCs w:val="20"/>
              </w:rPr>
            </w:pPr>
          </w:p>
        </w:tc>
      </w:tr>
      <w:tr w:rsidR="00E55960" w:rsidRPr="00AF0E0F" w:rsidTr="00462A4E">
        <w:tc>
          <w:tcPr>
            <w:tcW w:w="5047" w:type="dxa"/>
          </w:tcPr>
          <w:p w:rsidR="00E55960" w:rsidRPr="00AF0E0F" w:rsidRDefault="00E55960" w:rsidP="00462A4E">
            <w:pPr>
              <w:pStyle w:val="af1"/>
              <w:rPr>
                <w:snapToGrid w:val="0"/>
                <w:sz w:val="20"/>
                <w:szCs w:val="20"/>
              </w:rPr>
            </w:pPr>
            <w:r w:rsidRPr="00AF0E0F">
              <w:rPr>
                <w:snapToGrid w:val="0"/>
                <w:sz w:val="20"/>
                <w:szCs w:val="20"/>
              </w:rPr>
              <w:t>including:</w:t>
            </w:r>
          </w:p>
        </w:tc>
        <w:tc>
          <w:tcPr>
            <w:tcW w:w="4111" w:type="dxa"/>
            <w:gridSpan w:val="4"/>
            <w:vAlign w:val="bottom"/>
          </w:tcPr>
          <w:p w:rsidR="00E55960" w:rsidRPr="00AF0E0F" w:rsidRDefault="00E55960" w:rsidP="00462A4E">
            <w:pPr>
              <w:pStyle w:val="af2"/>
              <w:rPr>
                <w:snapToGrid w:val="0"/>
                <w:sz w:val="20"/>
                <w:szCs w:val="20"/>
              </w:rPr>
            </w:pPr>
          </w:p>
        </w:tc>
        <w:tc>
          <w:tcPr>
            <w:tcW w:w="5387" w:type="dxa"/>
            <w:gridSpan w:val="5"/>
          </w:tcPr>
          <w:p w:rsidR="00E55960" w:rsidRPr="00AF0E0F" w:rsidRDefault="00E55960" w:rsidP="00462A4E">
            <w:pPr>
              <w:pStyle w:val="af2"/>
              <w:rPr>
                <w:snapToGrid w:val="0"/>
                <w:sz w:val="20"/>
                <w:szCs w:val="20"/>
              </w:rPr>
            </w:pPr>
          </w:p>
        </w:tc>
      </w:tr>
      <w:tr w:rsidR="00E55960" w:rsidRPr="00AF0E0F" w:rsidTr="00462A4E">
        <w:trPr>
          <w:cantSplit/>
        </w:trPr>
        <w:tc>
          <w:tcPr>
            <w:tcW w:w="5047" w:type="dxa"/>
          </w:tcPr>
          <w:p w:rsidR="00E55960" w:rsidRPr="00AF0E0F" w:rsidRDefault="00E55960" w:rsidP="00462A4E">
            <w:pPr>
              <w:pStyle w:val="af1"/>
              <w:ind w:left="112"/>
              <w:rPr>
                <w:snapToGrid w:val="0"/>
                <w:sz w:val="20"/>
                <w:szCs w:val="20"/>
              </w:rPr>
            </w:pPr>
            <w:r w:rsidRPr="00AF0E0F">
              <w:rPr>
                <w:snapToGrid w:val="0"/>
                <w:sz w:val="20"/>
                <w:szCs w:val="20"/>
              </w:rPr>
              <w:t>Agriculture, forestry and fisheries</w:t>
            </w:r>
          </w:p>
        </w:tc>
        <w:tc>
          <w:tcPr>
            <w:tcW w:w="993" w:type="dxa"/>
            <w:vAlign w:val="bottom"/>
          </w:tcPr>
          <w:p w:rsidR="00E55960" w:rsidRPr="00AF0E0F" w:rsidRDefault="00E55960" w:rsidP="00462A4E">
            <w:pPr>
              <w:pStyle w:val="af2"/>
              <w:rPr>
                <w:snapToGrid w:val="0"/>
                <w:sz w:val="20"/>
                <w:szCs w:val="20"/>
              </w:rPr>
            </w:pPr>
            <w:r w:rsidRPr="00AF0E0F">
              <w:rPr>
                <w:snapToGrid w:val="0"/>
                <w:sz w:val="20"/>
                <w:szCs w:val="20"/>
                <w:lang w:val="en-US"/>
              </w:rPr>
              <w:t xml:space="preserve">A.3 </w:t>
            </w:r>
          </w:p>
        </w:tc>
        <w:tc>
          <w:tcPr>
            <w:tcW w:w="3118" w:type="dxa"/>
            <w:gridSpan w:val="3"/>
          </w:tcPr>
          <w:p w:rsidR="00E55960" w:rsidRPr="00AF0E0F" w:rsidRDefault="00E55960" w:rsidP="00462A4E">
            <w:pPr>
              <w:pStyle w:val="af2"/>
              <w:rPr>
                <w:snapToGrid w:val="0"/>
                <w:sz w:val="20"/>
                <w:szCs w:val="20"/>
              </w:rPr>
            </w:pPr>
          </w:p>
        </w:tc>
        <w:tc>
          <w:tcPr>
            <w:tcW w:w="5387" w:type="dxa"/>
            <w:gridSpan w:val="5"/>
          </w:tcPr>
          <w:p w:rsidR="00E55960" w:rsidRPr="00AF0E0F" w:rsidRDefault="00E55960" w:rsidP="00462A4E">
            <w:pPr>
              <w:pStyle w:val="af2"/>
              <w:rPr>
                <w:snapToGrid w:val="0"/>
                <w:sz w:val="20"/>
                <w:szCs w:val="20"/>
              </w:rPr>
            </w:pPr>
          </w:p>
        </w:tc>
      </w:tr>
      <w:tr w:rsidR="00E55960" w:rsidRPr="00AF0E0F" w:rsidTr="00462A4E">
        <w:trPr>
          <w:cantSplit/>
        </w:trPr>
        <w:tc>
          <w:tcPr>
            <w:tcW w:w="5047" w:type="dxa"/>
          </w:tcPr>
          <w:p w:rsidR="00E55960" w:rsidRPr="00AF0E0F" w:rsidRDefault="008B7317" w:rsidP="00462A4E">
            <w:pPr>
              <w:pStyle w:val="af1"/>
              <w:ind w:left="112"/>
              <w:rPr>
                <w:snapToGrid w:val="0"/>
                <w:sz w:val="20"/>
                <w:szCs w:val="20"/>
              </w:rPr>
            </w:pPr>
            <w:r>
              <w:rPr>
                <w:snapToGrid w:val="0"/>
                <w:sz w:val="20"/>
                <w:szCs w:val="20"/>
              </w:rPr>
              <w:t>Mining and quarrying industry</w:t>
            </w:r>
          </w:p>
        </w:tc>
        <w:tc>
          <w:tcPr>
            <w:tcW w:w="993" w:type="dxa"/>
            <w:vAlign w:val="bottom"/>
          </w:tcPr>
          <w:p w:rsidR="00E55960" w:rsidRPr="00AF0E0F" w:rsidRDefault="00E55960" w:rsidP="00462A4E">
            <w:pPr>
              <w:pStyle w:val="af2"/>
              <w:rPr>
                <w:snapToGrid w:val="0"/>
                <w:sz w:val="20"/>
                <w:szCs w:val="20"/>
              </w:rPr>
            </w:pPr>
          </w:p>
          <w:p w:rsidR="00E55960" w:rsidRPr="00AF0E0F" w:rsidRDefault="00E55960" w:rsidP="00462A4E">
            <w:pPr>
              <w:pStyle w:val="af2"/>
              <w:rPr>
                <w:snapToGrid w:val="0"/>
                <w:sz w:val="20"/>
                <w:szCs w:val="20"/>
              </w:rPr>
            </w:pPr>
            <w:r w:rsidRPr="00AF0E0F">
              <w:rPr>
                <w:snapToGrid w:val="0"/>
                <w:sz w:val="20"/>
                <w:szCs w:val="20"/>
                <w:lang w:val="en-US"/>
              </w:rPr>
              <w:t xml:space="preserve">b.3 </w:t>
            </w:r>
          </w:p>
        </w:tc>
        <w:tc>
          <w:tcPr>
            <w:tcW w:w="3118" w:type="dxa"/>
            <w:gridSpan w:val="3"/>
          </w:tcPr>
          <w:p w:rsidR="00E55960" w:rsidRPr="00AF0E0F" w:rsidRDefault="00E55960" w:rsidP="00462A4E">
            <w:pPr>
              <w:pStyle w:val="af2"/>
              <w:rPr>
                <w:snapToGrid w:val="0"/>
                <w:sz w:val="20"/>
                <w:szCs w:val="20"/>
              </w:rPr>
            </w:pPr>
          </w:p>
        </w:tc>
        <w:tc>
          <w:tcPr>
            <w:tcW w:w="5387" w:type="dxa"/>
            <w:gridSpan w:val="5"/>
          </w:tcPr>
          <w:p w:rsidR="00E55960" w:rsidRPr="00AF0E0F" w:rsidRDefault="00E55960" w:rsidP="00462A4E">
            <w:pPr>
              <w:pStyle w:val="af2"/>
              <w:rPr>
                <w:snapToGrid w:val="0"/>
                <w:sz w:val="20"/>
                <w:szCs w:val="20"/>
              </w:rPr>
            </w:pPr>
          </w:p>
          <w:p w:rsidR="00E55960" w:rsidRPr="00AF0E0F" w:rsidRDefault="00E55960" w:rsidP="00462A4E">
            <w:pPr>
              <w:pStyle w:val="af2"/>
              <w:rPr>
                <w:snapToGrid w:val="0"/>
                <w:sz w:val="20"/>
                <w:szCs w:val="20"/>
              </w:rPr>
            </w:pPr>
          </w:p>
        </w:tc>
      </w:tr>
      <w:tr w:rsidR="00E55960" w:rsidRPr="00AF0E0F" w:rsidTr="00462A4E">
        <w:trPr>
          <w:cantSplit/>
        </w:trPr>
        <w:tc>
          <w:tcPr>
            <w:tcW w:w="5047" w:type="dxa"/>
          </w:tcPr>
          <w:p w:rsidR="00E55960" w:rsidRPr="00AF0E0F" w:rsidRDefault="00E55960" w:rsidP="00462A4E">
            <w:pPr>
              <w:pStyle w:val="af1"/>
              <w:ind w:left="112"/>
              <w:rPr>
                <w:snapToGrid w:val="0"/>
                <w:sz w:val="20"/>
                <w:szCs w:val="20"/>
              </w:rPr>
            </w:pPr>
            <w:r w:rsidRPr="00AF0E0F">
              <w:rPr>
                <w:snapToGrid w:val="0"/>
                <w:sz w:val="20"/>
                <w:szCs w:val="20"/>
              </w:rPr>
              <w:t>Manufacturing industry</w:t>
            </w:r>
          </w:p>
        </w:tc>
        <w:tc>
          <w:tcPr>
            <w:tcW w:w="993" w:type="dxa"/>
            <w:vAlign w:val="bottom"/>
          </w:tcPr>
          <w:p w:rsidR="00E55960" w:rsidRPr="00AF0E0F" w:rsidRDefault="00E55960" w:rsidP="00462A4E">
            <w:pPr>
              <w:pStyle w:val="af2"/>
              <w:rPr>
                <w:snapToGrid w:val="0"/>
                <w:sz w:val="20"/>
                <w:szCs w:val="20"/>
              </w:rPr>
            </w:pPr>
            <w:r w:rsidRPr="00AF0E0F">
              <w:rPr>
                <w:snapToGrid w:val="0"/>
                <w:sz w:val="20"/>
                <w:szCs w:val="20"/>
                <w:lang w:val="en-US"/>
              </w:rPr>
              <w:t xml:space="preserve">c.3 </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lang w:val="en-US"/>
              </w:rPr>
            </w:pPr>
          </w:p>
        </w:tc>
      </w:tr>
      <w:tr w:rsidR="00E55960" w:rsidRPr="00AF0E0F" w:rsidTr="00462A4E">
        <w:trPr>
          <w:cantSplit/>
        </w:trPr>
        <w:tc>
          <w:tcPr>
            <w:tcW w:w="5047" w:type="dxa"/>
          </w:tcPr>
          <w:p w:rsidR="00E55960" w:rsidRPr="00AF0E0F" w:rsidRDefault="00E55960" w:rsidP="00462A4E">
            <w:pPr>
              <w:pStyle w:val="af1"/>
              <w:ind w:left="112"/>
              <w:rPr>
                <w:snapToGrid w:val="0"/>
                <w:sz w:val="20"/>
                <w:szCs w:val="20"/>
              </w:rPr>
            </w:pPr>
            <w:r w:rsidRPr="00AF0E0F">
              <w:rPr>
                <w:snapToGrid w:val="0"/>
                <w:sz w:val="20"/>
                <w:szCs w:val="20"/>
              </w:rPr>
              <w:t>Power supply, gas supply, steam supply and air conditioning</w:t>
            </w:r>
          </w:p>
        </w:tc>
        <w:tc>
          <w:tcPr>
            <w:tcW w:w="993" w:type="dxa"/>
            <w:vAlign w:val="bottom"/>
          </w:tcPr>
          <w:p w:rsidR="00E55960" w:rsidRPr="00AF0E0F" w:rsidRDefault="00E55960" w:rsidP="00462A4E">
            <w:pPr>
              <w:pStyle w:val="af2"/>
              <w:rPr>
                <w:snapToGrid w:val="0"/>
                <w:sz w:val="20"/>
                <w:szCs w:val="20"/>
              </w:rPr>
            </w:pPr>
            <w:r w:rsidRPr="00AF0E0F">
              <w:rPr>
                <w:snapToGrid w:val="0"/>
                <w:sz w:val="20"/>
                <w:szCs w:val="20"/>
                <w:lang w:val="en-US"/>
              </w:rPr>
              <w:t xml:space="preserve">D.3 </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lang w:val="en-US"/>
              </w:rPr>
            </w:pPr>
          </w:p>
        </w:tc>
      </w:tr>
      <w:tr w:rsidR="00E55960" w:rsidRPr="00AF0E0F" w:rsidTr="00462A4E">
        <w:trPr>
          <w:cantSplit/>
        </w:trPr>
        <w:tc>
          <w:tcPr>
            <w:tcW w:w="5047" w:type="dxa"/>
          </w:tcPr>
          <w:p w:rsidR="00E55960" w:rsidRPr="00AF0E0F" w:rsidRDefault="00E55960" w:rsidP="00462A4E">
            <w:pPr>
              <w:pStyle w:val="af1"/>
              <w:ind w:left="112"/>
              <w:rPr>
                <w:snapToGrid w:val="0"/>
                <w:sz w:val="20"/>
                <w:szCs w:val="20"/>
              </w:rPr>
            </w:pPr>
            <w:r w:rsidRPr="00AF0E0F">
              <w:rPr>
                <w:snapToGrid w:val="0"/>
                <w:sz w:val="20"/>
                <w:szCs w:val="20"/>
              </w:rPr>
              <w:t>Water supply; sewerage system, control over the collection and distribution of waste</w:t>
            </w:r>
          </w:p>
        </w:tc>
        <w:tc>
          <w:tcPr>
            <w:tcW w:w="993" w:type="dxa"/>
            <w:vAlign w:val="bottom"/>
          </w:tcPr>
          <w:p w:rsidR="00E55960" w:rsidRPr="00AF0E0F" w:rsidRDefault="00E55960" w:rsidP="00462A4E">
            <w:pPr>
              <w:pStyle w:val="af2"/>
              <w:rPr>
                <w:snapToGrid w:val="0"/>
                <w:sz w:val="20"/>
                <w:szCs w:val="20"/>
              </w:rPr>
            </w:pPr>
            <w:r w:rsidRPr="00AF0E0F">
              <w:rPr>
                <w:snapToGrid w:val="0"/>
                <w:sz w:val="20"/>
                <w:szCs w:val="20"/>
                <w:lang w:val="en-US"/>
              </w:rPr>
              <w:t xml:space="preserve">E.3 </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lang w:val="en-US"/>
              </w:rPr>
            </w:pPr>
          </w:p>
        </w:tc>
      </w:tr>
      <w:tr w:rsidR="00E55960" w:rsidRPr="00AF0E0F" w:rsidTr="00462A4E">
        <w:trPr>
          <w:cantSplit/>
        </w:trPr>
        <w:tc>
          <w:tcPr>
            <w:tcW w:w="5047" w:type="dxa"/>
          </w:tcPr>
          <w:p w:rsidR="00E55960" w:rsidRPr="00AF0E0F" w:rsidRDefault="00E55960" w:rsidP="00462A4E">
            <w:pPr>
              <w:pStyle w:val="af1"/>
              <w:ind w:left="112"/>
              <w:rPr>
                <w:snapToGrid w:val="0"/>
                <w:sz w:val="20"/>
                <w:szCs w:val="20"/>
                <w:lang w:val="en-US"/>
              </w:rPr>
            </w:pPr>
            <w:r w:rsidRPr="00AF0E0F">
              <w:rPr>
                <w:snapToGrid w:val="0"/>
                <w:sz w:val="20"/>
                <w:szCs w:val="20"/>
              </w:rPr>
              <w:t>Construction</w:t>
            </w:r>
          </w:p>
        </w:tc>
        <w:tc>
          <w:tcPr>
            <w:tcW w:w="993" w:type="dxa"/>
            <w:vAlign w:val="bottom"/>
          </w:tcPr>
          <w:p w:rsidR="00E55960" w:rsidRPr="00AF0E0F" w:rsidRDefault="00E55960" w:rsidP="00462A4E">
            <w:pPr>
              <w:pStyle w:val="af2"/>
              <w:rPr>
                <w:snapToGrid w:val="0"/>
                <w:sz w:val="20"/>
                <w:szCs w:val="20"/>
              </w:rPr>
            </w:pPr>
            <w:r w:rsidRPr="00AF0E0F">
              <w:rPr>
                <w:snapToGrid w:val="0"/>
                <w:sz w:val="20"/>
                <w:szCs w:val="20"/>
                <w:lang w:val="en-US"/>
              </w:rPr>
              <w:t xml:space="preserve">F.3 </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lang w:val="en-US"/>
              </w:rPr>
            </w:pPr>
          </w:p>
        </w:tc>
      </w:tr>
      <w:tr w:rsidR="00E55960" w:rsidRPr="00AF0E0F" w:rsidTr="00462A4E">
        <w:trPr>
          <w:cantSplit/>
        </w:trPr>
        <w:tc>
          <w:tcPr>
            <w:tcW w:w="5047" w:type="dxa"/>
          </w:tcPr>
          <w:p w:rsidR="00E55960" w:rsidRPr="00AF0E0F" w:rsidRDefault="00E55960" w:rsidP="00462A4E">
            <w:pPr>
              <w:pStyle w:val="af1"/>
              <w:ind w:left="112"/>
              <w:rPr>
                <w:snapToGrid w:val="0"/>
                <w:sz w:val="20"/>
                <w:szCs w:val="20"/>
              </w:rPr>
            </w:pPr>
            <w:r w:rsidRPr="00AF0E0F">
              <w:rPr>
                <w:snapToGrid w:val="0"/>
                <w:sz w:val="20"/>
                <w:szCs w:val="20"/>
              </w:rPr>
              <w:lastRenderedPageBreak/>
              <w:t>Wholesale and retail trade; car and motorcycle repair</w:t>
            </w:r>
          </w:p>
        </w:tc>
        <w:tc>
          <w:tcPr>
            <w:tcW w:w="993" w:type="dxa"/>
            <w:vAlign w:val="bottom"/>
          </w:tcPr>
          <w:p w:rsidR="00E55960" w:rsidRPr="00AF0E0F" w:rsidRDefault="00E55960" w:rsidP="00462A4E">
            <w:pPr>
              <w:pStyle w:val="af2"/>
              <w:rPr>
                <w:snapToGrid w:val="0"/>
                <w:sz w:val="20"/>
                <w:szCs w:val="20"/>
              </w:rPr>
            </w:pPr>
            <w:r w:rsidRPr="00AF0E0F">
              <w:rPr>
                <w:snapToGrid w:val="0"/>
                <w:sz w:val="20"/>
                <w:szCs w:val="20"/>
                <w:lang w:val="en-US"/>
              </w:rPr>
              <w:t xml:space="preserve">G.3 </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lang w:val="en-US"/>
              </w:rPr>
            </w:pPr>
          </w:p>
        </w:tc>
      </w:tr>
      <w:tr w:rsidR="00E55960" w:rsidRPr="00AF0E0F" w:rsidTr="00462A4E">
        <w:trPr>
          <w:cantSplit/>
        </w:trPr>
        <w:tc>
          <w:tcPr>
            <w:tcW w:w="5047" w:type="dxa"/>
            <w:vAlign w:val="bottom"/>
          </w:tcPr>
          <w:p w:rsidR="00E55960" w:rsidRPr="00AF0E0F" w:rsidRDefault="00E55960" w:rsidP="00462A4E">
            <w:pPr>
              <w:pStyle w:val="af1"/>
              <w:ind w:left="112"/>
              <w:rPr>
                <w:snapToGrid w:val="0"/>
                <w:sz w:val="20"/>
                <w:szCs w:val="20"/>
              </w:rPr>
            </w:pPr>
            <w:r w:rsidRPr="00AF0E0F">
              <w:rPr>
                <w:snapToGrid w:val="0"/>
                <w:sz w:val="20"/>
                <w:szCs w:val="20"/>
              </w:rPr>
              <w:t>Transport and warehousing</w:t>
            </w:r>
          </w:p>
        </w:tc>
        <w:tc>
          <w:tcPr>
            <w:tcW w:w="993" w:type="dxa"/>
            <w:vAlign w:val="bottom"/>
          </w:tcPr>
          <w:p w:rsidR="00E55960" w:rsidRPr="00AF0E0F" w:rsidRDefault="00E55960" w:rsidP="00462A4E">
            <w:pPr>
              <w:pStyle w:val="af2"/>
              <w:rPr>
                <w:snapToGrid w:val="0"/>
                <w:sz w:val="20"/>
                <w:szCs w:val="20"/>
              </w:rPr>
            </w:pPr>
            <w:r w:rsidRPr="00AF0E0F">
              <w:rPr>
                <w:snapToGrid w:val="0"/>
                <w:sz w:val="20"/>
                <w:szCs w:val="20"/>
                <w:lang w:val="en-US"/>
              </w:rPr>
              <w:t xml:space="preserve">H.3 </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lang w:val="en-US"/>
              </w:rPr>
            </w:pPr>
          </w:p>
        </w:tc>
      </w:tr>
      <w:tr w:rsidR="00E55960" w:rsidRPr="00AF0E0F" w:rsidTr="00462A4E">
        <w:trPr>
          <w:cantSplit/>
        </w:trPr>
        <w:tc>
          <w:tcPr>
            <w:tcW w:w="5047" w:type="dxa"/>
            <w:vAlign w:val="bottom"/>
          </w:tcPr>
          <w:p w:rsidR="00E55960" w:rsidRPr="00AF0E0F" w:rsidRDefault="00E55960" w:rsidP="00462A4E">
            <w:pPr>
              <w:pStyle w:val="af1"/>
              <w:ind w:left="112"/>
              <w:rPr>
                <w:snapToGrid w:val="0"/>
                <w:sz w:val="20"/>
                <w:szCs w:val="20"/>
              </w:rPr>
            </w:pPr>
            <w:r w:rsidRPr="00AF0E0F">
              <w:rPr>
                <w:snapToGrid w:val="0"/>
                <w:sz w:val="20"/>
                <w:szCs w:val="20"/>
              </w:rPr>
              <w:t>Accommodation and food services</w:t>
            </w:r>
          </w:p>
        </w:tc>
        <w:tc>
          <w:tcPr>
            <w:tcW w:w="993" w:type="dxa"/>
            <w:vAlign w:val="bottom"/>
          </w:tcPr>
          <w:p w:rsidR="00E55960" w:rsidRPr="00AF0E0F" w:rsidRDefault="00E55960" w:rsidP="00462A4E">
            <w:pPr>
              <w:pStyle w:val="af2"/>
              <w:rPr>
                <w:snapToGrid w:val="0"/>
                <w:sz w:val="20"/>
                <w:szCs w:val="20"/>
              </w:rPr>
            </w:pPr>
            <w:r w:rsidRPr="00AF0E0F">
              <w:rPr>
                <w:snapToGrid w:val="0"/>
                <w:sz w:val="20"/>
                <w:szCs w:val="20"/>
                <w:lang w:val="en-US"/>
              </w:rPr>
              <w:t xml:space="preserve">I.3 </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lang w:val="en-US"/>
              </w:rPr>
            </w:pPr>
          </w:p>
        </w:tc>
      </w:tr>
      <w:tr w:rsidR="00E55960" w:rsidRPr="00AF0E0F" w:rsidTr="00462A4E">
        <w:trPr>
          <w:cantSplit/>
        </w:trPr>
        <w:tc>
          <w:tcPr>
            <w:tcW w:w="5047" w:type="dxa"/>
            <w:vAlign w:val="bottom"/>
          </w:tcPr>
          <w:p w:rsidR="00E55960" w:rsidRPr="00AF0E0F" w:rsidRDefault="00E55960" w:rsidP="00462A4E">
            <w:pPr>
              <w:pStyle w:val="af1"/>
              <w:ind w:left="112"/>
              <w:rPr>
                <w:snapToGrid w:val="0"/>
                <w:sz w:val="20"/>
                <w:szCs w:val="20"/>
              </w:rPr>
            </w:pPr>
            <w:r w:rsidRPr="00AF0E0F">
              <w:rPr>
                <w:snapToGrid w:val="0"/>
                <w:sz w:val="20"/>
                <w:szCs w:val="20"/>
              </w:rPr>
              <w:t>Information and communication</w:t>
            </w:r>
          </w:p>
        </w:tc>
        <w:tc>
          <w:tcPr>
            <w:tcW w:w="993" w:type="dxa"/>
            <w:vAlign w:val="bottom"/>
          </w:tcPr>
          <w:p w:rsidR="00E55960" w:rsidRPr="00AF0E0F" w:rsidRDefault="00E55960" w:rsidP="00462A4E">
            <w:pPr>
              <w:pStyle w:val="af2"/>
              <w:rPr>
                <w:snapToGrid w:val="0"/>
                <w:sz w:val="20"/>
                <w:szCs w:val="20"/>
              </w:rPr>
            </w:pPr>
            <w:r w:rsidRPr="00AF0E0F">
              <w:rPr>
                <w:snapToGrid w:val="0"/>
                <w:sz w:val="20"/>
                <w:szCs w:val="20"/>
                <w:lang w:val="en-US"/>
              </w:rPr>
              <w:t xml:space="preserve">J.3 </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lang w:val="en-US"/>
              </w:rPr>
            </w:pPr>
          </w:p>
        </w:tc>
      </w:tr>
      <w:tr w:rsidR="00E55960" w:rsidRPr="00AF0E0F" w:rsidTr="00462A4E">
        <w:trPr>
          <w:cantSplit/>
        </w:trPr>
        <w:tc>
          <w:tcPr>
            <w:tcW w:w="5047" w:type="dxa"/>
            <w:vAlign w:val="bottom"/>
          </w:tcPr>
          <w:p w:rsidR="00E55960" w:rsidRPr="00AF0E0F" w:rsidRDefault="00E55960" w:rsidP="00462A4E">
            <w:pPr>
              <w:pStyle w:val="af1"/>
              <w:ind w:left="112"/>
              <w:rPr>
                <w:snapToGrid w:val="0"/>
                <w:sz w:val="20"/>
                <w:szCs w:val="20"/>
              </w:rPr>
            </w:pPr>
            <w:r w:rsidRPr="00AF0E0F">
              <w:rPr>
                <w:snapToGrid w:val="0"/>
                <w:sz w:val="20"/>
                <w:szCs w:val="20"/>
              </w:rPr>
              <w:t>Financial and insurance activities</w:t>
            </w:r>
          </w:p>
        </w:tc>
        <w:tc>
          <w:tcPr>
            <w:tcW w:w="993" w:type="dxa"/>
            <w:vAlign w:val="bottom"/>
          </w:tcPr>
          <w:p w:rsidR="00E55960" w:rsidRPr="00AF0E0F" w:rsidRDefault="00E55960" w:rsidP="00462A4E">
            <w:pPr>
              <w:pStyle w:val="af2"/>
              <w:rPr>
                <w:snapToGrid w:val="0"/>
                <w:sz w:val="20"/>
                <w:szCs w:val="20"/>
              </w:rPr>
            </w:pPr>
            <w:r w:rsidRPr="00AF0E0F">
              <w:rPr>
                <w:snapToGrid w:val="0"/>
                <w:sz w:val="20"/>
                <w:szCs w:val="20"/>
                <w:lang w:val="en-US"/>
              </w:rPr>
              <w:t xml:space="preserve">K.3 </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lang w:val="en-US"/>
              </w:rPr>
            </w:pPr>
          </w:p>
        </w:tc>
      </w:tr>
      <w:tr w:rsidR="00E55960" w:rsidRPr="00AF0E0F" w:rsidTr="00462A4E">
        <w:trPr>
          <w:cantSplit/>
        </w:trPr>
        <w:tc>
          <w:tcPr>
            <w:tcW w:w="5047" w:type="dxa"/>
            <w:vAlign w:val="bottom"/>
          </w:tcPr>
          <w:p w:rsidR="00E55960" w:rsidRPr="00AF0E0F" w:rsidRDefault="00E55960" w:rsidP="00462A4E">
            <w:pPr>
              <w:pStyle w:val="af1"/>
              <w:ind w:left="112"/>
              <w:rPr>
                <w:snapToGrid w:val="0"/>
                <w:sz w:val="20"/>
                <w:szCs w:val="20"/>
              </w:rPr>
            </w:pPr>
            <w:r w:rsidRPr="00AF0E0F">
              <w:rPr>
                <w:snapToGrid w:val="0"/>
                <w:sz w:val="20"/>
                <w:szCs w:val="20"/>
              </w:rPr>
              <w:t>Operations with real estate</w:t>
            </w:r>
          </w:p>
        </w:tc>
        <w:tc>
          <w:tcPr>
            <w:tcW w:w="993" w:type="dxa"/>
            <w:vAlign w:val="bottom"/>
          </w:tcPr>
          <w:p w:rsidR="00E55960" w:rsidRPr="00AF0E0F" w:rsidRDefault="00E55960" w:rsidP="00462A4E">
            <w:pPr>
              <w:pStyle w:val="af2"/>
              <w:rPr>
                <w:snapToGrid w:val="0"/>
                <w:sz w:val="20"/>
                <w:szCs w:val="20"/>
              </w:rPr>
            </w:pPr>
            <w:r w:rsidRPr="00AF0E0F">
              <w:rPr>
                <w:snapToGrid w:val="0"/>
                <w:sz w:val="20"/>
                <w:szCs w:val="20"/>
                <w:lang w:val="en-US"/>
              </w:rPr>
              <w:t xml:space="preserve">L.3 </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lang w:val="en-US"/>
              </w:rPr>
            </w:pPr>
          </w:p>
        </w:tc>
      </w:tr>
      <w:tr w:rsidR="00E55960" w:rsidRPr="00AF0E0F" w:rsidTr="00462A4E">
        <w:trPr>
          <w:cantSplit/>
        </w:trPr>
        <w:tc>
          <w:tcPr>
            <w:tcW w:w="5047" w:type="dxa"/>
            <w:vAlign w:val="bottom"/>
          </w:tcPr>
          <w:p w:rsidR="00E55960" w:rsidRPr="00AF0E0F" w:rsidRDefault="00E55960" w:rsidP="00462A4E">
            <w:pPr>
              <w:pStyle w:val="af1"/>
              <w:ind w:left="112"/>
              <w:rPr>
                <w:snapToGrid w:val="0"/>
                <w:sz w:val="20"/>
                <w:szCs w:val="20"/>
              </w:rPr>
            </w:pPr>
            <w:r w:rsidRPr="00AF0E0F">
              <w:rPr>
                <w:snapToGrid w:val="0"/>
                <w:sz w:val="20"/>
                <w:szCs w:val="20"/>
              </w:rPr>
              <w:t>Professional, scientific and technical activities</w:t>
            </w:r>
          </w:p>
        </w:tc>
        <w:tc>
          <w:tcPr>
            <w:tcW w:w="993" w:type="dxa"/>
            <w:vAlign w:val="bottom"/>
          </w:tcPr>
          <w:p w:rsidR="00E55960" w:rsidRPr="00AF0E0F" w:rsidRDefault="00E55960" w:rsidP="00462A4E">
            <w:pPr>
              <w:pStyle w:val="af2"/>
              <w:rPr>
                <w:snapToGrid w:val="0"/>
                <w:sz w:val="20"/>
                <w:szCs w:val="20"/>
              </w:rPr>
            </w:pPr>
            <w:r w:rsidRPr="00AF0E0F">
              <w:rPr>
                <w:snapToGrid w:val="0"/>
                <w:sz w:val="20"/>
                <w:szCs w:val="20"/>
                <w:lang w:val="en-US"/>
              </w:rPr>
              <w:t xml:space="preserve">M.3 </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lang w:val="en-US"/>
              </w:rPr>
            </w:pPr>
          </w:p>
        </w:tc>
      </w:tr>
      <w:tr w:rsidR="00E55960" w:rsidRPr="00AF0E0F" w:rsidTr="00462A4E">
        <w:trPr>
          <w:cantSplit/>
        </w:trPr>
        <w:tc>
          <w:tcPr>
            <w:tcW w:w="5047" w:type="dxa"/>
            <w:vAlign w:val="bottom"/>
          </w:tcPr>
          <w:p w:rsidR="00E55960" w:rsidRPr="00AF0E0F" w:rsidRDefault="00E55960" w:rsidP="00462A4E">
            <w:pPr>
              <w:pStyle w:val="af1"/>
              <w:ind w:left="112"/>
              <w:rPr>
                <w:snapToGrid w:val="0"/>
                <w:sz w:val="20"/>
                <w:szCs w:val="20"/>
              </w:rPr>
            </w:pPr>
            <w:r w:rsidRPr="00AF0E0F">
              <w:rPr>
                <w:snapToGrid w:val="0"/>
                <w:sz w:val="20"/>
                <w:szCs w:val="20"/>
              </w:rPr>
              <w:t>Administrative and support services activities</w:t>
            </w:r>
          </w:p>
        </w:tc>
        <w:tc>
          <w:tcPr>
            <w:tcW w:w="993" w:type="dxa"/>
            <w:vAlign w:val="bottom"/>
          </w:tcPr>
          <w:p w:rsidR="00E55960" w:rsidRPr="00AF0E0F" w:rsidRDefault="00E55960" w:rsidP="00462A4E">
            <w:pPr>
              <w:pStyle w:val="af2"/>
              <w:rPr>
                <w:snapToGrid w:val="0"/>
                <w:sz w:val="20"/>
                <w:szCs w:val="20"/>
              </w:rPr>
            </w:pPr>
            <w:r w:rsidRPr="00AF0E0F">
              <w:rPr>
                <w:snapToGrid w:val="0"/>
                <w:sz w:val="20"/>
                <w:szCs w:val="20"/>
                <w:lang w:val="en-US"/>
              </w:rPr>
              <w:t>N.</w:t>
            </w:r>
            <w:r w:rsidR="008B7317">
              <w:rPr>
                <w:snapToGrid w:val="0"/>
                <w:sz w:val="20"/>
                <w:szCs w:val="20"/>
                <w:lang w:val="en-US"/>
              </w:rPr>
              <w:t>3</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lang w:val="en-US"/>
              </w:rPr>
            </w:pPr>
          </w:p>
        </w:tc>
      </w:tr>
      <w:tr w:rsidR="00E55960" w:rsidRPr="00AF0E0F" w:rsidTr="00462A4E">
        <w:trPr>
          <w:cantSplit/>
        </w:trPr>
        <w:tc>
          <w:tcPr>
            <w:tcW w:w="5047" w:type="dxa"/>
            <w:vAlign w:val="bottom"/>
          </w:tcPr>
          <w:p w:rsidR="00E55960" w:rsidRPr="00AF0E0F" w:rsidRDefault="00E55960" w:rsidP="00462A4E">
            <w:pPr>
              <w:pStyle w:val="af1"/>
              <w:ind w:left="112"/>
              <w:rPr>
                <w:snapToGrid w:val="0"/>
                <w:sz w:val="20"/>
                <w:szCs w:val="20"/>
              </w:rPr>
            </w:pPr>
            <w:r w:rsidRPr="00AF0E0F">
              <w:rPr>
                <w:snapToGrid w:val="0"/>
                <w:sz w:val="20"/>
                <w:szCs w:val="20"/>
              </w:rPr>
              <w:t>Public administration and defense; compulsory social security</w:t>
            </w:r>
          </w:p>
        </w:tc>
        <w:tc>
          <w:tcPr>
            <w:tcW w:w="993" w:type="dxa"/>
            <w:vAlign w:val="bottom"/>
          </w:tcPr>
          <w:p w:rsidR="00E55960" w:rsidRPr="00AF0E0F" w:rsidRDefault="00E55960" w:rsidP="00462A4E">
            <w:pPr>
              <w:pStyle w:val="af2"/>
              <w:rPr>
                <w:snapToGrid w:val="0"/>
                <w:sz w:val="20"/>
                <w:szCs w:val="20"/>
              </w:rPr>
            </w:pPr>
            <w:r w:rsidRPr="00AF0E0F">
              <w:rPr>
                <w:snapToGrid w:val="0"/>
                <w:sz w:val="20"/>
                <w:szCs w:val="20"/>
                <w:lang w:val="en-US"/>
              </w:rPr>
              <w:t xml:space="preserve">O.3 </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lang w:val="en-US"/>
              </w:rPr>
            </w:pPr>
          </w:p>
        </w:tc>
      </w:tr>
      <w:tr w:rsidR="00E55960" w:rsidRPr="00AF0E0F" w:rsidTr="00462A4E">
        <w:trPr>
          <w:cantSplit/>
          <w:trHeight w:val="163"/>
        </w:trPr>
        <w:tc>
          <w:tcPr>
            <w:tcW w:w="5047" w:type="dxa"/>
            <w:vAlign w:val="bottom"/>
          </w:tcPr>
          <w:p w:rsidR="00E55960" w:rsidRPr="00AF0E0F" w:rsidRDefault="00E55960" w:rsidP="00462A4E">
            <w:pPr>
              <w:spacing w:after="0" w:line="240" w:lineRule="auto"/>
              <w:ind w:left="112"/>
              <w:rPr>
                <w:rFonts w:ascii="Times New Roman" w:eastAsia="Calibri" w:hAnsi="Times New Roman" w:cs="Times New Roman"/>
                <w:snapToGrid w:val="0"/>
                <w:sz w:val="20"/>
                <w:szCs w:val="20"/>
                <w:lang w:val="en-US" w:eastAsia="ru-RU"/>
              </w:rPr>
            </w:pPr>
            <w:r w:rsidRPr="00AF0E0F">
              <w:rPr>
                <w:rFonts w:ascii="Times New Roman" w:eastAsia="Calibri" w:hAnsi="Times New Roman" w:cs="Times New Roman"/>
                <w:snapToGrid w:val="0"/>
                <w:sz w:val="20"/>
                <w:szCs w:val="20"/>
                <w:lang w:eastAsia="ru-RU"/>
              </w:rPr>
              <w:t>Education</w:t>
            </w:r>
          </w:p>
        </w:tc>
        <w:tc>
          <w:tcPr>
            <w:tcW w:w="993" w:type="dxa"/>
            <w:vAlign w:val="bottom"/>
          </w:tcPr>
          <w:p w:rsidR="00E55960" w:rsidRPr="00AF0E0F" w:rsidRDefault="00E55960" w:rsidP="00462A4E">
            <w:pPr>
              <w:pStyle w:val="af2"/>
              <w:rPr>
                <w:snapToGrid w:val="0"/>
                <w:sz w:val="20"/>
                <w:szCs w:val="20"/>
              </w:rPr>
            </w:pPr>
            <w:r w:rsidRPr="00AF0E0F">
              <w:rPr>
                <w:snapToGrid w:val="0"/>
                <w:sz w:val="20"/>
                <w:szCs w:val="20"/>
                <w:lang w:val="en-US"/>
              </w:rPr>
              <w:t>P.</w:t>
            </w:r>
            <w:r w:rsidR="008B7317">
              <w:rPr>
                <w:snapToGrid w:val="0"/>
                <w:sz w:val="20"/>
                <w:szCs w:val="20"/>
                <w:lang w:val="en-US"/>
              </w:rPr>
              <w:t>3</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lang w:val="en-US"/>
              </w:rPr>
            </w:pPr>
          </w:p>
        </w:tc>
      </w:tr>
      <w:tr w:rsidR="00E55960" w:rsidRPr="00AF0E0F" w:rsidTr="00462A4E">
        <w:tc>
          <w:tcPr>
            <w:tcW w:w="5047" w:type="dxa"/>
            <w:vAlign w:val="bottom"/>
          </w:tcPr>
          <w:p w:rsidR="00E55960" w:rsidRPr="00AF0E0F" w:rsidRDefault="008B7317" w:rsidP="00462A4E">
            <w:pPr>
              <w:spacing w:after="0" w:line="240" w:lineRule="auto"/>
              <w:ind w:left="112"/>
              <w:rPr>
                <w:rFonts w:ascii="Times New Roman" w:eastAsia="Calibri" w:hAnsi="Times New Roman" w:cs="Times New Roman"/>
                <w:snapToGrid w:val="0"/>
                <w:sz w:val="20"/>
                <w:szCs w:val="20"/>
                <w:lang w:eastAsia="ru-RU"/>
              </w:rPr>
            </w:pPr>
            <w:r>
              <w:rPr>
                <w:rFonts w:ascii="Times New Roman" w:eastAsia="Calibri" w:hAnsi="Times New Roman" w:cs="Times New Roman"/>
                <w:snapToGrid w:val="0"/>
                <w:sz w:val="20"/>
                <w:szCs w:val="20"/>
                <w:lang w:eastAsia="ru-RU"/>
              </w:rPr>
              <w:t>Healthcare</w:t>
            </w:r>
            <w:r w:rsidR="00E55960" w:rsidRPr="00AF0E0F">
              <w:rPr>
                <w:rFonts w:ascii="Times New Roman" w:eastAsia="Calibri" w:hAnsi="Times New Roman" w:cs="Times New Roman"/>
                <w:snapToGrid w:val="0"/>
                <w:sz w:val="20"/>
                <w:szCs w:val="20"/>
                <w:lang w:eastAsia="ru-RU"/>
              </w:rPr>
              <w:t xml:space="preserve"> and social services</w:t>
            </w:r>
          </w:p>
        </w:tc>
        <w:tc>
          <w:tcPr>
            <w:tcW w:w="993" w:type="dxa"/>
            <w:vAlign w:val="bottom"/>
          </w:tcPr>
          <w:p w:rsidR="00E55960" w:rsidRPr="00AF0E0F" w:rsidRDefault="00E55960" w:rsidP="00462A4E">
            <w:pPr>
              <w:pStyle w:val="af2"/>
              <w:rPr>
                <w:snapToGrid w:val="0"/>
                <w:sz w:val="20"/>
                <w:szCs w:val="20"/>
              </w:rPr>
            </w:pPr>
            <w:r w:rsidRPr="00AF0E0F">
              <w:rPr>
                <w:snapToGrid w:val="0"/>
                <w:sz w:val="20"/>
                <w:szCs w:val="20"/>
                <w:lang w:val="en-US"/>
              </w:rPr>
              <w:t xml:space="preserve">Q.3 </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rPr>
            </w:pPr>
          </w:p>
        </w:tc>
      </w:tr>
      <w:tr w:rsidR="00E55960" w:rsidRPr="00AF0E0F" w:rsidTr="00462A4E">
        <w:tc>
          <w:tcPr>
            <w:tcW w:w="5047" w:type="dxa"/>
            <w:vAlign w:val="bottom"/>
          </w:tcPr>
          <w:p w:rsidR="00E55960" w:rsidRPr="00AF0E0F" w:rsidRDefault="00E55960" w:rsidP="00462A4E">
            <w:pPr>
              <w:pStyle w:val="af1"/>
              <w:ind w:left="112"/>
              <w:rPr>
                <w:snapToGrid w:val="0"/>
                <w:sz w:val="20"/>
                <w:szCs w:val="20"/>
              </w:rPr>
            </w:pPr>
            <w:r w:rsidRPr="00AF0E0F">
              <w:rPr>
                <w:snapToGrid w:val="0"/>
                <w:sz w:val="20"/>
                <w:szCs w:val="20"/>
              </w:rPr>
              <w:t>Arts, entertainment and recreation</w:t>
            </w:r>
          </w:p>
        </w:tc>
        <w:tc>
          <w:tcPr>
            <w:tcW w:w="993" w:type="dxa"/>
            <w:vAlign w:val="bottom"/>
          </w:tcPr>
          <w:p w:rsidR="00E55960" w:rsidRPr="00AF0E0F" w:rsidRDefault="00E55960" w:rsidP="00462A4E">
            <w:pPr>
              <w:pStyle w:val="af2"/>
              <w:rPr>
                <w:snapToGrid w:val="0"/>
                <w:sz w:val="20"/>
                <w:szCs w:val="20"/>
              </w:rPr>
            </w:pPr>
            <w:r w:rsidRPr="00AF0E0F">
              <w:rPr>
                <w:snapToGrid w:val="0"/>
                <w:sz w:val="20"/>
                <w:szCs w:val="20"/>
                <w:lang w:val="en-US"/>
              </w:rPr>
              <w:t xml:space="preserve">R.3 </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rPr>
            </w:pPr>
          </w:p>
        </w:tc>
      </w:tr>
      <w:tr w:rsidR="00E55960" w:rsidRPr="00AF0E0F" w:rsidTr="00462A4E">
        <w:tc>
          <w:tcPr>
            <w:tcW w:w="5047" w:type="dxa"/>
            <w:vAlign w:val="bottom"/>
          </w:tcPr>
          <w:p w:rsidR="00E55960" w:rsidRPr="00AF0E0F" w:rsidRDefault="00E55960" w:rsidP="00462A4E">
            <w:pPr>
              <w:pStyle w:val="af1"/>
              <w:ind w:left="112"/>
              <w:rPr>
                <w:snapToGrid w:val="0"/>
                <w:sz w:val="20"/>
                <w:szCs w:val="20"/>
              </w:rPr>
            </w:pPr>
            <w:r w:rsidRPr="00AF0E0F">
              <w:rPr>
                <w:snapToGrid w:val="0"/>
                <w:sz w:val="20"/>
                <w:szCs w:val="20"/>
              </w:rPr>
              <w:t>Provision of other types of services</w:t>
            </w:r>
          </w:p>
        </w:tc>
        <w:tc>
          <w:tcPr>
            <w:tcW w:w="993" w:type="dxa"/>
            <w:vAlign w:val="bottom"/>
          </w:tcPr>
          <w:p w:rsidR="00E55960" w:rsidRPr="00AF0E0F" w:rsidRDefault="00E55960" w:rsidP="00462A4E">
            <w:pPr>
              <w:pStyle w:val="af2"/>
              <w:rPr>
                <w:snapToGrid w:val="0"/>
                <w:sz w:val="20"/>
                <w:szCs w:val="20"/>
              </w:rPr>
            </w:pPr>
            <w:r w:rsidRPr="00AF0E0F">
              <w:rPr>
                <w:snapToGrid w:val="0"/>
                <w:sz w:val="20"/>
                <w:szCs w:val="20"/>
                <w:lang w:val="en-US"/>
              </w:rPr>
              <w:t xml:space="preserve">S.3 </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rPr>
            </w:pPr>
          </w:p>
        </w:tc>
      </w:tr>
    </w:tbl>
    <w:p w:rsidR="00E55960" w:rsidRPr="00AF0E0F" w:rsidRDefault="00E55960" w:rsidP="00E55960">
      <w:pPr>
        <w:pStyle w:val="ac"/>
        <w:sectPr w:rsidR="00E55960" w:rsidRPr="00AF0E0F" w:rsidSect="00865644">
          <w:pgSz w:w="16838" w:h="11906" w:orient="landscape"/>
          <w:pgMar w:top="1418" w:right="1418" w:bottom="851" w:left="1418" w:header="720" w:footer="720" w:gutter="0"/>
          <w:cols w:space="720"/>
        </w:sectPr>
      </w:pPr>
    </w:p>
    <w:p w:rsidR="00E55960" w:rsidRPr="00AF0E0F" w:rsidRDefault="00FA21EA" w:rsidP="00E55960">
      <w:pPr>
        <w:pStyle w:val="EdIzm"/>
        <w:spacing w:before="0" w:after="0"/>
        <w:ind w:left="9923"/>
        <w:rPr>
          <w:rFonts w:ascii="Times New Roman" w:hAnsi="Times New Roman" w:cs="Times New Roman"/>
          <w:sz w:val="28"/>
          <w:szCs w:val="28"/>
        </w:rPr>
      </w:pPr>
      <w:r>
        <w:rPr>
          <w:rFonts w:ascii="Times New Roman" w:hAnsi="Times New Roman" w:cs="Times New Roman"/>
          <w:sz w:val="28"/>
          <w:szCs w:val="28"/>
        </w:rPr>
        <w:lastRenderedPageBreak/>
        <w:t>Appendix</w:t>
      </w:r>
      <w:r w:rsidR="008B7317">
        <w:rPr>
          <w:rFonts w:ascii="Times New Roman" w:hAnsi="Times New Roman" w:cs="Times New Roman"/>
          <w:sz w:val="28"/>
          <w:szCs w:val="28"/>
        </w:rPr>
        <w:t>4</w:t>
      </w:r>
    </w:p>
    <w:p w:rsidR="00E55960" w:rsidRPr="00AF0E0F" w:rsidRDefault="00E55960" w:rsidP="00E55960">
      <w:pPr>
        <w:pStyle w:val="EdIzm"/>
        <w:spacing w:before="0" w:after="0"/>
        <w:ind w:left="9923"/>
        <w:rPr>
          <w:rFonts w:ascii="Times New Roman" w:hAnsi="Times New Roman" w:cs="Times New Roman"/>
          <w:sz w:val="28"/>
          <w:szCs w:val="28"/>
        </w:rPr>
      </w:pPr>
      <w:r w:rsidRPr="00AF0E0F">
        <w:rPr>
          <w:rFonts w:ascii="Times New Roman" w:hAnsi="Times New Roman" w:cs="Times New Roman"/>
          <w:sz w:val="28"/>
          <w:szCs w:val="28"/>
        </w:rPr>
        <w:t>to the Balance Sheet Methodology</w:t>
      </w:r>
    </w:p>
    <w:p w:rsidR="00E55960" w:rsidRPr="00AF0E0F" w:rsidRDefault="00E55960" w:rsidP="00E55960">
      <w:pPr>
        <w:pStyle w:val="EdIzm"/>
        <w:spacing w:before="0" w:after="0"/>
        <w:ind w:left="9923"/>
        <w:rPr>
          <w:rFonts w:ascii="Times New Roman" w:hAnsi="Times New Roman" w:cs="Times New Roman"/>
          <w:sz w:val="28"/>
          <w:szCs w:val="28"/>
        </w:rPr>
      </w:pPr>
      <w:r w:rsidRPr="00AF0E0F">
        <w:rPr>
          <w:rFonts w:ascii="Times New Roman" w:hAnsi="Times New Roman" w:cs="Times New Roman"/>
          <w:sz w:val="28"/>
          <w:szCs w:val="28"/>
        </w:rPr>
        <w:t>fixed assets and calculation of its indicators</w:t>
      </w:r>
    </w:p>
    <w:p w:rsidR="00E55960" w:rsidRPr="00AF0E0F" w:rsidRDefault="00E55960" w:rsidP="00E55960">
      <w:pPr>
        <w:pStyle w:val="EdIzm"/>
        <w:spacing w:before="0" w:after="0"/>
        <w:ind w:left="6225" w:firstLine="4395"/>
        <w:jc w:val="center"/>
        <w:rPr>
          <w:rFonts w:ascii="Times New Roman" w:hAnsi="Times New Roman" w:cs="Times New Roman"/>
          <w:sz w:val="28"/>
          <w:szCs w:val="28"/>
        </w:rPr>
      </w:pPr>
    </w:p>
    <w:p w:rsidR="00E55960" w:rsidRPr="00AF0E0F" w:rsidRDefault="00E55960" w:rsidP="00E55960">
      <w:pPr>
        <w:pStyle w:val="EdIzm"/>
        <w:spacing w:before="0" w:after="0"/>
        <w:ind w:left="6225" w:firstLine="4395"/>
        <w:jc w:val="center"/>
        <w:rPr>
          <w:rFonts w:ascii="Times New Roman" w:hAnsi="Times New Roman" w:cs="Times New Roman"/>
          <w:sz w:val="28"/>
          <w:szCs w:val="28"/>
        </w:rPr>
      </w:pPr>
    </w:p>
    <w:p w:rsidR="00E55960" w:rsidRPr="00AF0E0F" w:rsidRDefault="00E55960" w:rsidP="00E55960">
      <w:pPr>
        <w:pStyle w:val="af0"/>
        <w:spacing w:before="0" w:after="0"/>
        <w:rPr>
          <w:sz w:val="24"/>
          <w:szCs w:val="24"/>
        </w:rPr>
      </w:pPr>
      <w:r w:rsidRPr="00AF0E0F">
        <w:rPr>
          <w:sz w:val="24"/>
          <w:szCs w:val="24"/>
        </w:rPr>
        <w:t>Development table on the presence and movement of fixed assets by type of economic activity</w:t>
      </w:r>
    </w:p>
    <w:p w:rsidR="00E55960" w:rsidRPr="00AF0E0F" w:rsidRDefault="00E55960" w:rsidP="00E55960">
      <w:pPr>
        <w:pStyle w:val="af0"/>
        <w:spacing w:before="0" w:after="0"/>
        <w:rPr>
          <w:sz w:val="24"/>
          <w:szCs w:val="24"/>
        </w:rPr>
      </w:pPr>
      <w:r w:rsidRPr="00AF0E0F">
        <w:rPr>
          <w:sz w:val="24"/>
          <w:szCs w:val="24"/>
        </w:rPr>
        <w:t>at book value</w:t>
      </w:r>
    </w:p>
    <w:p w:rsidR="00E55960" w:rsidRPr="00AF0E0F" w:rsidRDefault="00E55960" w:rsidP="00E55960">
      <w:pPr>
        <w:pStyle w:val="a6"/>
        <w:spacing w:after="0"/>
        <w:rPr>
          <w:sz w:val="28"/>
          <w:szCs w:val="28"/>
        </w:rPr>
      </w:pPr>
    </w:p>
    <w:tbl>
      <w:tblPr>
        <w:tblW w:w="14545" w:type="dxa"/>
        <w:tblInd w:w="30" w:type="dxa"/>
        <w:tblLayout w:type="fixed"/>
        <w:tblCellMar>
          <w:left w:w="30" w:type="dxa"/>
          <w:right w:w="30" w:type="dxa"/>
        </w:tblCellMar>
        <w:tblLook w:val="0000" w:firstRow="0" w:lastRow="0" w:firstColumn="0" w:lastColumn="0" w:noHBand="0" w:noVBand="0"/>
      </w:tblPr>
      <w:tblGrid>
        <w:gridCol w:w="5047"/>
        <w:gridCol w:w="993"/>
        <w:gridCol w:w="1134"/>
        <w:gridCol w:w="850"/>
        <w:gridCol w:w="1134"/>
        <w:gridCol w:w="1276"/>
        <w:gridCol w:w="850"/>
        <w:gridCol w:w="1190"/>
        <w:gridCol w:w="937"/>
        <w:gridCol w:w="1134"/>
      </w:tblGrid>
      <w:tr w:rsidR="00E55960" w:rsidRPr="00AF0E0F" w:rsidTr="00462A4E">
        <w:trPr>
          <w:cantSplit/>
          <w:trHeight w:val="218"/>
          <w:tblHeader/>
        </w:trPr>
        <w:tc>
          <w:tcPr>
            <w:tcW w:w="5047" w:type="dxa"/>
            <w:vMerge w:val="restart"/>
            <w:tcBorders>
              <w:top w:val="single" w:sz="4" w:space="0" w:color="auto"/>
              <w:left w:val="single" w:sz="4" w:space="0" w:color="auto"/>
              <w:right w:val="single" w:sz="4" w:space="0" w:color="auto"/>
            </w:tcBorders>
          </w:tcPr>
          <w:p w:rsidR="00E55960" w:rsidRPr="00AF0E0F" w:rsidRDefault="00E55960" w:rsidP="00462A4E">
            <w:pPr>
              <w:pStyle w:val="af"/>
              <w:rPr>
                <w:snapToGrid w:val="0"/>
                <w:sz w:val="20"/>
                <w:szCs w:val="20"/>
              </w:rPr>
            </w:pPr>
          </w:p>
        </w:tc>
        <w:tc>
          <w:tcPr>
            <w:tcW w:w="993" w:type="dxa"/>
            <w:vMerge w:val="restart"/>
            <w:tcBorders>
              <w:top w:val="single" w:sz="4" w:space="0" w:color="auto"/>
              <w:left w:val="single" w:sz="4" w:space="0" w:color="auto"/>
              <w:right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Code</w:t>
            </w:r>
          </w:p>
          <w:p w:rsidR="00E55960" w:rsidRPr="00AF0E0F" w:rsidRDefault="00E55960" w:rsidP="00462A4E">
            <w:pPr>
              <w:pStyle w:val="af"/>
              <w:rPr>
                <w:snapToGrid w:val="0"/>
                <w:sz w:val="20"/>
                <w:szCs w:val="20"/>
              </w:rPr>
            </w:pPr>
            <w:r w:rsidRPr="00AF0E0F">
              <w:rPr>
                <w:snapToGrid w:val="0"/>
                <w:sz w:val="20"/>
                <w:szCs w:val="20"/>
              </w:rPr>
              <w:t>lines</w:t>
            </w:r>
          </w:p>
        </w:tc>
        <w:tc>
          <w:tcPr>
            <w:tcW w:w="1134" w:type="dxa"/>
            <w:vMerge w:val="restart"/>
            <w:tcBorders>
              <w:top w:val="single" w:sz="4" w:space="0" w:color="auto"/>
              <w:left w:val="nil"/>
              <w:right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Availability</w:t>
            </w:r>
          </w:p>
          <w:p w:rsidR="00E55960" w:rsidRPr="00AF0E0F" w:rsidRDefault="00E55960" w:rsidP="00462A4E">
            <w:pPr>
              <w:pStyle w:val="af"/>
              <w:rPr>
                <w:snapToGrid w:val="0"/>
                <w:sz w:val="20"/>
                <w:szCs w:val="20"/>
              </w:rPr>
            </w:pPr>
            <w:r w:rsidRPr="00AF0E0F">
              <w:rPr>
                <w:snapToGrid w:val="0"/>
                <w:sz w:val="20"/>
                <w:szCs w:val="20"/>
              </w:rPr>
              <w:t>major</w:t>
            </w:r>
          </w:p>
          <w:p w:rsidR="00E55960" w:rsidRPr="00AF0E0F" w:rsidRDefault="00E55960" w:rsidP="00462A4E">
            <w:pPr>
              <w:pStyle w:val="af"/>
              <w:rPr>
                <w:snapToGrid w:val="0"/>
                <w:sz w:val="20"/>
                <w:szCs w:val="20"/>
              </w:rPr>
            </w:pPr>
            <w:r w:rsidRPr="00AF0E0F">
              <w:rPr>
                <w:snapToGrid w:val="0"/>
                <w:sz w:val="20"/>
                <w:szCs w:val="20"/>
              </w:rPr>
              <w:t>funds</w:t>
            </w:r>
          </w:p>
          <w:p w:rsidR="00E55960" w:rsidRPr="00AF0E0F" w:rsidRDefault="00E55960" w:rsidP="00462A4E">
            <w:pPr>
              <w:pStyle w:val="af"/>
              <w:rPr>
                <w:snapToGrid w:val="0"/>
                <w:sz w:val="20"/>
                <w:szCs w:val="20"/>
              </w:rPr>
            </w:pPr>
            <w:r w:rsidRPr="00AF0E0F">
              <w:rPr>
                <w:snapToGrid w:val="0"/>
                <w:sz w:val="20"/>
                <w:szCs w:val="20"/>
              </w:rPr>
              <w:t>to the beginning</w:t>
            </w:r>
          </w:p>
          <w:p w:rsidR="00E55960" w:rsidRPr="00AF0E0F" w:rsidRDefault="00E55960" w:rsidP="00462A4E">
            <w:pPr>
              <w:pStyle w:val="af"/>
              <w:rPr>
                <w:snapToGrid w:val="0"/>
                <w:sz w:val="20"/>
                <w:szCs w:val="20"/>
              </w:rPr>
            </w:pPr>
            <w:r w:rsidRPr="00AF0E0F">
              <w:rPr>
                <w:snapToGrid w:val="0"/>
                <w:sz w:val="20"/>
                <w:szCs w:val="20"/>
              </w:rPr>
              <w:t>of the year</w:t>
            </w:r>
          </w:p>
        </w:tc>
        <w:tc>
          <w:tcPr>
            <w:tcW w:w="3260" w:type="dxa"/>
            <w:gridSpan w:val="3"/>
            <w:tcBorders>
              <w:top w:val="single" w:sz="4" w:space="0" w:color="auto"/>
              <w:left w:val="nil"/>
            </w:tcBorders>
            <w:vAlign w:val="center"/>
          </w:tcPr>
          <w:p w:rsidR="00E55960" w:rsidRPr="00AF0E0F" w:rsidRDefault="00E55960" w:rsidP="00462A4E">
            <w:pPr>
              <w:pStyle w:val="af"/>
              <w:rPr>
                <w:snapToGrid w:val="0"/>
                <w:sz w:val="20"/>
                <w:szCs w:val="20"/>
              </w:rPr>
            </w:pPr>
            <w:r w:rsidRPr="00AF0E0F">
              <w:rPr>
                <w:snapToGrid w:val="0"/>
                <w:sz w:val="20"/>
                <w:szCs w:val="20"/>
              </w:rPr>
              <w:t>Received in the reporting year</w:t>
            </w:r>
          </w:p>
        </w:tc>
        <w:tc>
          <w:tcPr>
            <w:tcW w:w="2977" w:type="dxa"/>
            <w:gridSpan w:val="3"/>
            <w:tcBorders>
              <w:top w:val="single" w:sz="4" w:space="0" w:color="auto"/>
              <w:left w:val="single" w:sz="4" w:space="0" w:color="auto"/>
              <w:bottom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Retired in the reporting year</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Availability</w:t>
            </w:r>
          </w:p>
          <w:p w:rsidR="00E55960" w:rsidRPr="00AF0E0F" w:rsidRDefault="00E55960" w:rsidP="00462A4E">
            <w:pPr>
              <w:pStyle w:val="af"/>
              <w:rPr>
                <w:snapToGrid w:val="0"/>
                <w:sz w:val="20"/>
                <w:szCs w:val="20"/>
              </w:rPr>
            </w:pPr>
            <w:r w:rsidRPr="00AF0E0F">
              <w:rPr>
                <w:snapToGrid w:val="0"/>
                <w:sz w:val="20"/>
                <w:szCs w:val="20"/>
              </w:rPr>
              <w:t>major</w:t>
            </w:r>
          </w:p>
          <w:p w:rsidR="00E55960" w:rsidRPr="00AF0E0F" w:rsidRDefault="00E55960" w:rsidP="00462A4E">
            <w:pPr>
              <w:pStyle w:val="af"/>
              <w:rPr>
                <w:snapToGrid w:val="0"/>
                <w:sz w:val="20"/>
                <w:szCs w:val="20"/>
              </w:rPr>
            </w:pPr>
            <w:r w:rsidRPr="00AF0E0F">
              <w:rPr>
                <w:snapToGrid w:val="0"/>
                <w:sz w:val="20"/>
                <w:szCs w:val="20"/>
              </w:rPr>
              <w:t>funds</w:t>
            </w:r>
          </w:p>
          <w:p w:rsidR="00E55960" w:rsidRPr="00AF0E0F" w:rsidRDefault="00E55960" w:rsidP="00462A4E">
            <w:pPr>
              <w:pStyle w:val="af"/>
              <w:rPr>
                <w:snapToGrid w:val="0"/>
                <w:sz w:val="20"/>
                <w:szCs w:val="20"/>
              </w:rPr>
            </w:pPr>
            <w:r w:rsidRPr="00AF0E0F">
              <w:rPr>
                <w:snapToGrid w:val="0"/>
                <w:sz w:val="20"/>
                <w:szCs w:val="20"/>
              </w:rPr>
              <w:t>finally</w:t>
            </w:r>
          </w:p>
          <w:p w:rsidR="00E55960" w:rsidRPr="00AF0E0F" w:rsidRDefault="00E55960" w:rsidP="00462A4E">
            <w:pPr>
              <w:pStyle w:val="af"/>
              <w:rPr>
                <w:snapToGrid w:val="0"/>
                <w:sz w:val="20"/>
                <w:szCs w:val="20"/>
              </w:rPr>
            </w:pPr>
            <w:r w:rsidRPr="00AF0E0F">
              <w:rPr>
                <w:snapToGrid w:val="0"/>
                <w:sz w:val="20"/>
                <w:szCs w:val="20"/>
              </w:rPr>
              <w:t>Of the year</w:t>
            </w:r>
          </w:p>
        </w:tc>
      </w:tr>
      <w:tr w:rsidR="00E55960" w:rsidRPr="00AF0E0F" w:rsidTr="00462A4E">
        <w:trPr>
          <w:cantSplit/>
          <w:trHeight w:val="218"/>
          <w:tblHeader/>
        </w:trPr>
        <w:tc>
          <w:tcPr>
            <w:tcW w:w="5047" w:type="dxa"/>
            <w:vMerge/>
            <w:tcBorders>
              <w:left w:val="single" w:sz="4" w:space="0" w:color="auto"/>
              <w:right w:val="single" w:sz="4" w:space="0" w:color="auto"/>
            </w:tcBorders>
          </w:tcPr>
          <w:p w:rsidR="00E55960" w:rsidRPr="00AF0E0F" w:rsidRDefault="00E55960" w:rsidP="00462A4E">
            <w:pPr>
              <w:pStyle w:val="af"/>
              <w:rPr>
                <w:snapToGrid w:val="0"/>
                <w:sz w:val="20"/>
                <w:szCs w:val="20"/>
              </w:rPr>
            </w:pPr>
          </w:p>
        </w:tc>
        <w:tc>
          <w:tcPr>
            <w:tcW w:w="993" w:type="dxa"/>
            <w:vMerge/>
            <w:tcBorders>
              <w:left w:val="single" w:sz="4" w:space="0" w:color="auto"/>
              <w:right w:val="single" w:sz="4" w:space="0" w:color="auto"/>
            </w:tcBorders>
            <w:vAlign w:val="center"/>
          </w:tcPr>
          <w:p w:rsidR="00E55960" w:rsidRPr="00AF0E0F" w:rsidRDefault="00E55960" w:rsidP="00462A4E">
            <w:pPr>
              <w:pStyle w:val="af"/>
              <w:rPr>
                <w:snapToGrid w:val="0"/>
                <w:sz w:val="20"/>
                <w:szCs w:val="20"/>
              </w:rPr>
            </w:pPr>
          </w:p>
        </w:tc>
        <w:tc>
          <w:tcPr>
            <w:tcW w:w="1134" w:type="dxa"/>
            <w:vMerge/>
            <w:tcBorders>
              <w:left w:val="nil"/>
              <w:right w:val="single" w:sz="4" w:space="0" w:color="auto"/>
            </w:tcBorders>
            <w:vAlign w:val="center"/>
          </w:tcPr>
          <w:p w:rsidR="00E55960" w:rsidRPr="00AF0E0F" w:rsidRDefault="00E55960" w:rsidP="00462A4E">
            <w:pPr>
              <w:pStyle w:val="af"/>
              <w:rPr>
                <w:snapToGrid w:val="0"/>
                <w:sz w:val="20"/>
                <w:szCs w:val="20"/>
              </w:rPr>
            </w:pPr>
          </w:p>
        </w:tc>
        <w:tc>
          <w:tcPr>
            <w:tcW w:w="850" w:type="dxa"/>
            <w:vMerge w:val="restart"/>
            <w:tcBorders>
              <w:top w:val="single" w:sz="4" w:space="0" w:color="auto"/>
              <w:left w:val="nil"/>
              <w:bottom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Total</w:t>
            </w:r>
          </w:p>
        </w:tc>
        <w:tc>
          <w:tcPr>
            <w:tcW w:w="2410" w:type="dxa"/>
            <w:gridSpan w:val="2"/>
            <w:tcBorders>
              <w:top w:val="single" w:sz="4" w:space="0" w:color="auto"/>
              <w:left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including:</w:t>
            </w:r>
          </w:p>
        </w:tc>
        <w:tc>
          <w:tcPr>
            <w:tcW w:w="850" w:type="dxa"/>
            <w:vMerge w:val="restart"/>
            <w:tcBorders>
              <w:left w:val="single" w:sz="4" w:space="0" w:color="auto"/>
              <w:bottom w:val="single" w:sz="4" w:space="0" w:color="auto"/>
              <w:right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Total</w:t>
            </w:r>
          </w:p>
        </w:tc>
        <w:tc>
          <w:tcPr>
            <w:tcW w:w="2127" w:type="dxa"/>
            <w:gridSpan w:val="2"/>
            <w:tcBorders>
              <w:left w:val="nil"/>
            </w:tcBorders>
            <w:vAlign w:val="center"/>
          </w:tcPr>
          <w:p w:rsidR="00E55960" w:rsidRPr="00AF0E0F" w:rsidRDefault="00E55960" w:rsidP="00462A4E">
            <w:pPr>
              <w:pStyle w:val="af"/>
              <w:rPr>
                <w:snapToGrid w:val="0"/>
                <w:sz w:val="20"/>
                <w:szCs w:val="20"/>
              </w:rPr>
            </w:pPr>
            <w:r w:rsidRPr="00AF0E0F">
              <w:rPr>
                <w:snapToGrid w:val="0"/>
                <w:sz w:val="20"/>
                <w:szCs w:val="20"/>
              </w:rPr>
              <w:t>including:</w:t>
            </w:r>
          </w:p>
        </w:tc>
        <w:tc>
          <w:tcPr>
            <w:tcW w:w="1134" w:type="dxa"/>
            <w:vMerge/>
            <w:tcBorders>
              <w:left w:val="single" w:sz="4" w:space="0" w:color="auto"/>
              <w:bottom w:val="single" w:sz="4" w:space="0" w:color="auto"/>
              <w:right w:val="single" w:sz="4" w:space="0" w:color="auto"/>
            </w:tcBorders>
            <w:vAlign w:val="center"/>
          </w:tcPr>
          <w:p w:rsidR="00E55960" w:rsidRPr="00AF0E0F" w:rsidRDefault="00E55960" w:rsidP="00462A4E">
            <w:pPr>
              <w:pStyle w:val="af"/>
              <w:rPr>
                <w:rFonts w:ascii="Arial" w:hAnsi="Arial" w:cs="Arial"/>
                <w:snapToGrid w:val="0"/>
                <w:sz w:val="20"/>
                <w:szCs w:val="20"/>
              </w:rPr>
            </w:pPr>
          </w:p>
        </w:tc>
      </w:tr>
      <w:tr w:rsidR="00E55960" w:rsidRPr="00AF0E0F" w:rsidTr="00462A4E">
        <w:trPr>
          <w:cantSplit/>
          <w:trHeight w:val="230"/>
          <w:tblHeader/>
        </w:trPr>
        <w:tc>
          <w:tcPr>
            <w:tcW w:w="5047" w:type="dxa"/>
            <w:vMerge/>
            <w:tcBorders>
              <w:left w:val="single" w:sz="4" w:space="0" w:color="auto"/>
              <w:right w:val="single" w:sz="4" w:space="0" w:color="auto"/>
            </w:tcBorders>
          </w:tcPr>
          <w:p w:rsidR="00E55960" w:rsidRPr="00AF0E0F" w:rsidRDefault="00E55960" w:rsidP="00462A4E">
            <w:pPr>
              <w:pStyle w:val="af"/>
              <w:rPr>
                <w:snapToGrid w:val="0"/>
                <w:sz w:val="20"/>
                <w:szCs w:val="20"/>
              </w:rPr>
            </w:pPr>
          </w:p>
        </w:tc>
        <w:tc>
          <w:tcPr>
            <w:tcW w:w="993" w:type="dxa"/>
            <w:vMerge/>
            <w:tcBorders>
              <w:left w:val="single" w:sz="4" w:space="0" w:color="auto"/>
              <w:right w:val="single" w:sz="4" w:space="0" w:color="auto"/>
            </w:tcBorders>
            <w:vAlign w:val="center"/>
          </w:tcPr>
          <w:p w:rsidR="00E55960" w:rsidRPr="00AF0E0F" w:rsidRDefault="00E55960" w:rsidP="00462A4E">
            <w:pPr>
              <w:pStyle w:val="af"/>
              <w:rPr>
                <w:snapToGrid w:val="0"/>
                <w:sz w:val="20"/>
                <w:szCs w:val="20"/>
              </w:rPr>
            </w:pPr>
          </w:p>
        </w:tc>
        <w:tc>
          <w:tcPr>
            <w:tcW w:w="1134" w:type="dxa"/>
            <w:vMerge/>
            <w:tcBorders>
              <w:left w:val="nil"/>
              <w:right w:val="single" w:sz="4" w:space="0" w:color="auto"/>
            </w:tcBorders>
            <w:vAlign w:val="center"/>
          </w:tcPr>
          <w:p w:rsidR="00E55960" w:rsidRPr="00AF0E0F" w:rsidRDefault="00E55960" w:rsidP="00462A4E">
            <w:pPr>
              <w:pStyle w:val="af"/>
              <w:rPr>
                <w:snapToGrid w:val="0"/>
                <w:sz w:val="20"/>
                <w:szCs w:val="20"/>
              </w:rPr>
            </w:pPr>
          </w:p>
        </w:tc>
        <w:tc>
          <w:tcPr>
            <w:tcW w:w="850" w:type="dxa"/>
            <w:vMerge/>
            <w:tcBorders>
              <w:left w:val="nil"/>
              <w:bottom w:val="single" w:sz="4" w:space="0" w:color="auto"/>
              <w:right w:val="single" w:sz="4" w:space="0" w:color="auto"/>
            </w:tcBorders>
            <w:vAlign w:val="center"/>
          </w:tcPr>
          <w:p w:rsidR="00E55960" w:rsidRPr="00AF0E0F" w:rsidRDefault="00E55960" w:rsidP="00462A4E">
            <w:pPr>
              <w:pStyle w:val="af"/>
              <w:rPr>
                <w:snapToGrid w:val="0"/>
                <w:sz w:val="20"/>
                <w:szCs w:val="20"/>
              </w:rPr>
            </w:pPr>
          </w:p>
        </w:tc>
        <w:tc>
          <w:tcPr>
            <w:tcW w:w="1134" w:type="dxa"/>
            <w:vMerge w:val="restart"/>
            <w:tcBorders>
              <w:top w:val="single" w:sz="4" w:space="0" w:color="auto"/>
              <w:left w:val="nil"/>
              <w:right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introduced</w:t>
            </w:r>
          </w:p>
          <w:p w:rsidR="00E55960" w:rsidRPr="00AF0E0F" w:rsidRDefault="00E55960" w:rsidP="00462A4E">
            <w:pPr>
              <w:pStyle w:val="af"/>
              <w:rPr>
                <w:snapToGrid w:val="0"/>
                <w:sz w:val="20"/>
                <w:szCs w:val="20"/>
              </w:rPr>
            </w:pPr>
            <w:r w:rsidRPr="00AF0E0F">
              <w:rPr>
                <w:snapToGrid w:val="0"/>
                <w:sz w:val="20"/>
                <w:szCs w:val="20"/>
              </w:rPr>
              <w:t>into action</w:t>
            </w:r>
          </w:p>
          <w:p w:rsidR="00E55960" w:rsidRPr="00AF0E0F" w:rsidRDefault="00E55960" w:rsidP="00462A4E">
            <w:pPr>
              <w:pStyle w:val="af"/>
              <w:rPr>
                <w:snapToGrid w:val="0"/>
                <w:sz w:val="20"/>
                <w:szCs w:val="20"/>
              </w:rPr>
            </w:pPr>
            <w:r w:rsidRPr="00AF0E0F">
              <w:rPr>
                <w:snapToGrid w:val="0"/>
                <w:sz w:val="20"/>
                <w:szCs w:val="20"/>
              </w:rPr>
              <w:t>major</w:t>
            </w:r>
          </w:p>
          <w:p w:rsidR="00E55960" w:rsidRPr="00AF0E0F" w:rsidRDefault="00E55960" w:rsidP="00462A4E">
            <w:pPr>
              <w:pStyle w:val="af"/>
              <w:rPr>
                <w:snapToGrid w:val="0"/>
                <w:sz w:val="20"/>
                <w:szCs w:val="20"/>
              </w:rPr>
            </w:pPr>
            <w:r w:rsidRPr="00AF0E0F">
              <w:rPr>
                <w:snapToGrid w:val="0"/>
                <w:sz w:val="20"/>
                <w:szCs w:val="20"/>
              </w:rPr>
              <w:t>funds</w:t>
            </w:r>
          </w:p>
        </w:tc>
        <w:tc>
          <w:tcPr>
            <w:tcW w:w="1276" w:type="dxa"/>
            <w:vMerge w:val="restart"/>
            <w:tcBorders>
              <w:top w:val="single" w:sz="4" w:space="0" w:color="auto"/>
              <w:left w:val="nil"/>
            </w:tcBorders>
            <w:vAlign w:val="center"/>
          </w:tcPr>
          <w:p w:rsidR="00E55960" w:rsidRPr="00AF0E0F" w:rsidRDefault="00E55960" w:rsidP="00462A4E">
            <w:pPr>
              <w:pStyle w:val="af"/>
              <w:rPr>
                <w:snapToGrid w:val="0"/>
                <w:sz w:val="20"/>
                <w:szCs w:val="20"/>
              </w:rPr>
            </w:pPr>
            <w:r w:rsidRPr="00AF0E0F">
              <w:rPr>
                <w:snapToGrid w:val="0"/>
                <w:sz w:val="20"/>
                <w:szCs w:val="20"/>
              </w:rPr>
              <w:t>for other</w:t>
            </w:r>
          </w:p>
          <w:p w:rsidR="00E55960" w:rsidRPr="00AF0E0F" w:rsidRDefault="00E55960" w:rsidP="00462A4E">
            <w:pPr>
              <w:pStyle w:val="af"/>
              <w:rPr>
                <w:snapToGrid w:val="0"/>
                <w:sz w:val="20"/>
                <w:szCs w:val="20"/>
              </w:rPr>
            </w:pPr>
            <w:r w:rsidRPr="00AF0E0F">
              <w:rPr>
                <w:snapToGrid w:val="0"/>
                <w:sz w:val="20"/>
                <w:szCs w:val="20"/>
              </w:rPr>
              <w:t>reasons</w:t>
            </w:r>
          </w:p>
        </w:tc>
        <w:tc>
          <w:tcPr>
            <w:tcW w:w="850" w:type="dxa"/>
            <w:vMerge/>
            <w:tcBorders>
              <w:left w:val="single" w:sz="4" w:space="0" w:color="auto"/>
              <w:bottom w:val="single" w:sz="4" w:space="0" w:color="auto"/>
              <w:right w:val="single" w:sz="4" w:space="0" w:color="auto"/>
            </w:tcBorders>
            <w:vAlign w:val="center"/>
          </w:tcPr>
          <w:p w:rsidR="00E55960" w:rsidRPr="00AF0E0F" w:rsidRDefault="00E55960" w:rsidP="00462A4E">
            <w:pPr>
              <w:pStyle w:val="af"/>
              <w:rPr>
                <w:snapToGrid w:val="0"/>
                <w:sz w:val="20"/>
                <w:szCs w:val="20"/>
              </w:rPr>
            </w:pPr>
          </w:p>
        </w:tc>
        <w:tc>
          <w:tcPr>
            <w:tcW w:w="1190" w:type="dxa"/>
            <w:vMerge w:val="restart"/>
            <w:tcBorders>
              <w:top w:val="single" w:sz="4" w:space="0" w:color="auto"/>
              <w:left w:val="nil"/>
              <w:right w:val="single" w:sz="4" w:space="0" w:color="auto"/>
            </w:tcBorders>
            <w:vAlign w:val="center"/>
          </w:tcPr>
          <w:p w:rsidR="00E55960" w:rsidRPr="00AF0E0F" w:rsidRDefault="00E55960" w:rsidP="00462A4E">
            <w:pPr>
              <w:pStyle w:val="af"/>
              <w:rPr>
                <w:snapToGrid w:val="0"/>
                <w:sz w:val="20"/>
                <w:szCs w:val="20"/>
              </w:rPr>
            </w:pPr>
          </w:p>
          <w:p w:rsidR="00E55960" w:rsidRPr="00AF0E0F" w:rsidRDefault="00E55960" w:rsidP="00462A4E">
            <w:pPr>
              <w:pStyle w:val="af"/>
              <w:rPr>
                <w:snapToGrid w:val="0"/>
                <w:sz w:val="20"/>
                <w:szCs w:val="20"/>
              </w:rPr>
            </w:pPr>
            <w:r w:rsidRPr="00AF0E0F">
              <w:rPr>
                <w:snapToGrid w:val="0"/>
                <w:sz w:val="20"/>
                <w:szCs w:val="20"/>
              </w:rPr>
              <w:t>written off</w:t>
            </w:r>
          </w:p>
          <w:p w:rsidR="00E55960" w:rsidRPr="00AF0E0F" w:rsidRDefault="00E55960" w:rsidP="00462A4E">
            <w:pPr>
              <w:pStyle w:val="af"/>
              <w:rPr>
                <w:snapToGrid w:val="0"/>
                <w:sz w:val="20"/>
                <w:szCs w:val="20"/>
              </w:rPr>
            </w:pPr>
            <w:r w:rsidRPr="00AF0E0F">
              <w:rPr>
                <w:snapToGrid w:val="0"/>
                <w:sz w:val="20"/>
                <w:szCs w:val="20"/>
              </w:rPr>
              <w:t>major</w:t>
            </w:r>
          </w:p>
          <w:p w:rsidR="00E55960" w:rsidRPr="00AF0E0F" w:rsidRDefault="00E55960" w:rsidP="00462A4E">
            <w:pPr>
              <w:pStyle w:val="af"/>
              <w:rPr>
                <w:snapToGrid w:val="0"/>
                <w:sz w:val="20"/>
                <w:szCs w:val="20"/>
              </w:rPr>
            </w:pPr>
            <w:r w:rsidRPr="00AF0E0F">
              <w:rPr>
                <w:snapToGrid w:val="0"/>
                <w:sz w:val="20"/>
                <w:szCs w:val="20"/>
              </w:rPr>
              <w:t>funds</w:t>
            </w:r>
          </w:p>
        </w:tc>
        <w:tc>
          <w:tcPr>
            <w:tcW w:w="937" w:type="dxa"/>
            <w:vMerge w:val="restart"/>
            <w:tcBorders>
              <w:top w:val="single" w:sz="4" w:space="0" w:color="auto"/>
              <w:left w:val="nil"/>
            </w:tcBorders>
            <w:vAlign w:val="center"/>
          </w:tcPr>
          <w:p w:rsidR="00E55960" w:rsidRPr="00AF0E0F" w:rsidRDefault="00E55960" w:rsidP="00462A4E">
            <w:pPr>
              <w:pStyle w:val="af"/>
              <w:rPr>
                <w:snapToGrid w:val="0"/>
                <w:sz w:val="20"/>
                <w:szCs w:val="20"/>
              </w:rPr>
            </w:pPr>
            <w:r w:rsidRPr="00AF0E0F">
              <w:rPr>
                <w:snapToGrid w:val="0"/>
                <w:sz w:val="20"/>
                <w:szCs w:val="20"/>
              </w:rPr>
              <w:t>for other</w:t>
            </w:r>
          </w:p>
          <w:p w:rsidR="00E55960" w:rsidRPr="00AF0E0F" w:rsidRDefault="00E55960" w:rsidP="00462A4E">
            <w:pPr>
              <w:pStyle w:val="af"/>
              <w:rPr>
                <w:snapToGrid w:val="0"/>
                <w:sz w:val="20"/>
                <w:szCs w:val="20"/>
              </w:rPr>
            </w:pPr>
            <w:r w:rsidRPr="00AF0E0F">
              <w:rPr>
                <w:snapToGrid w:val="0"/>
                <w:sz w:val="20"/>
                <w:szCs w:val="20"/>
              </w:rPr>
              <w:t>reasons</w:t>
            </w:r>
          </w:p>
        </w:tc>
        <w:tc>
          <w:tcPr>
            <w:tcW w:w="1134" w:type="dxa"/>
            <w:vMerge/>
            <w:tcBorders>
              <w:left w:val="single" w:sz="4" w:space="0" w:color="auto"/>
              <w:bottom w:val="single" w:sz="4" w:space="0" w:color="auto"/>
              <w:right w:val="single" w:sz="4" w:space="0" w:color="auto"/>
            </w:tcBorders>
            <w:vAlign w:val="center"/>
          </w:tcPr>
          <w:p w:rsidR="00E55960" w:rsidRPr="00AF0E0F" w:rsidRDefault="00E55960" w:rsidP="00462A4E">
            <w:pPr>
              <w:pStyle w:val="af"/>
              <w:rPr>
                <w:rFonts w:ascii="Arial" w:hAnsi="Arial" w:cs="Arial"/>
                <w:snapToGrid w:val="0"/>
                <w:sz w:val="20"/>
                <w:szCs w:val="20"/>
              </w:rPr>
            </w:pPr>
          </w:p>
        </w:tc>
      </w:tr>
      <w:tr w:rsidR="00E55960" w:rsidRPr="00AF0E0F" w:rsidTr="00462A4E">
        <w:trPr>
          <w:cantSplit/>
          <w:trHeight w:val="230"/>
          <w:tblHeader/>
        </w:trPr>
        <w:tc>
          <w:tcPr>
            <w:tcW w:w="5047" w:type="dxa"/>
            <w:vMerge/>
            <w:tcBorders>
              <w:left w:val="single" w:sz="4" w:space="0" w:color="auto"/>
              <w:right w:val="single" w:sz="4" w:space="0" w:color="auto"/>
            </w:tcBorders>
          </w:tcPr>
          <w:p w:rsidR="00E55960" w:rsidRPr="00AF0E0F" w:rsidRDefault="00E55960" w:rsidP="00462A4E">
            <w:pPr>
              <w:pStyle w:val="af"/>
              <w:rPr>
                <w:snapToGrid w:val="0"/>
                <w:sz w:val="20"/>
                <w:szCs w:val="20"/>
              </w:rPr>
            </w:pPr>
          </w:p>
        </w:tc>
        <w:tc>
          <w:tcPr>
            <w:tcW w:w="993" w:type="dxa"/>
            <w:vMerge/>
            <w:tcBorders>
              <w:left w:val="single" w:sz="4" w:space="0" w:color="auto"/>
              <w:right w:val="single" w:sz="4" w:space="0" w:color="auto"/>
            </w:tcBorders>
            <w:vAlign w:val="center"/>
          </w:tcPr>
          <w:p w:rsidR="00E55960" w:rsidRPr="00AF0E0F" w:rsidRDefault="00E55960" w:rsidP="00462A4E">
            <w:pPr>
              <w:pStyle w:val="af"/>
              <w:rPr>
                <w:snapToGrid w:val="0"/>
                <w:sz w:val="20"/>
                <w:szCs w:val="20"/>
              </w:rPr>
            </w:pPr>
          </w:p>
        </w:tc>
        <w:tc>
          <w:tcPr>
            <w:tcW w:w="1134" w:type="dxa"/>
            <w:vMerge/>
            <w:tcBorders>
              <w:left w:val="nil"/>
              <w:right w:val="single" w:sz="4" w:space="0" w:color="auto"/>
            </w:tcBorders>
            <w:vAlign w:val="center"/>
          </w:tcPr>
          <w:p w:rsidR="00E55960" w:rsidRPr="00AF0E0F" w:rsidRDefault="00E55960" w:rsidP="00462A4E">
            <w:pPr>
              <w:pStyle w:val="af"/>
              <w:rPr>
                <w:snapToGrid w:val="0"/>
                <w:sz w:val="20"/>
                <w:szCs w:val="20"/>
              </w:rPr>
            </w:pPr>
          </w:p>
        </w:tc>
        <w:tc>
          <w:tcPr>
            <w:tcW w:w="850" w:type="dxa"/>
            <w:vMerge/>
            <w:tcBorders>
              <w:left w:val="nil"/>
              <w:bottom w:val="single" w:sz="4" w:space="0" w:color="auto"/>
              <w:right w:val="single" w:sz="4" w:space="0" w:color="auto"/>
            </w:tcBorders>
            <w:vAlign w:val="center"/>
          </w:tcPr>
          <w:p w:rsidR="00E55960" w:rsidRPr="00AF0E0F" w:rsidRDefault="00E55960" w:rsidP="00462A4E">
            <w:pPr>
              <w:pStyle w:val="af"/>
              <w:rPr>
                <w:snapToGrid w:val="0"/>
                <w:sz w:val="20"/>
                <w:szCs w:val="20"/>
              </w:rPr>
            </w:pPr>
          </w:p>
        </w:tc>
        <w:tc>
          <w:tcPr>
            <w:tcW w:w="1134" w:type="dxa"/>
            <w:vMerge/>
            <w:tcBorders>
              <w:left w:val="nil"/>
              <w:right w:val="single" w:sz="4" w:space="0" w:color="auto"/>
            </w:tcBorders>
            <w:vAlign w:val="center"/>
          </w:tcPr>
          <w:p w:rsidR="00E55960" w:rsidRPr="00AF0E0F" w:rsidRDefault="00E55960" w:rsidP="00462A4E">
            <w:pPr>
              <w:pStyle w:val="af"/>
              <w:rPr>
                <w:snapToGrid w:val="0"/>
                <w:sz w:val="20"/>
                <w:szCs w:val="20"/>
              </w:rPr>
            </w:pPr>
          </w:p>
        </w:tc>
        <w:tc>
          <w:tcPr>
            <w:tcW w:w="1276" w:type="dxa"/>
            <w:vMerge/>
            <w:tcBorders>
              <w:left w:val="nil"/>
            </w:tcBorders>
            <w:vAlign w:val="center"/>
          </w:tcPr>
          <w:p w:rsidR="00E55960" w:rsidRPr="00AF0E0F" w:rsidRDefault="00E55960" w:rsidP="00462A4E">
            <w:pPr>
              <w:pStyle w:val="af"/>
              <w:rPr>
                <w:snapToGrid w:val="0"/>
                <w:sz w:val="20"/>
                <w:szCs w:val="20"/>
              </w:rPr>
            </w:pPr>
          </w:p>
        </w:tc>
        <w:tc>
          <w:tcPr>
            <w:tcW w:w="850" w:type="dxa"/>
            <w:vMerge/>
            <w:tcBorders>
              <w:left w:val="single" w:sz="4" w:space="0" w:color="auto"/>
              <w:bottom w:val="single" w:sz="4" w:space="0" w:color="auto"/>
              <w:right w:val="single" w:sz="4" w:space="0" w:color="auto"/>
            </w:tcBorders>
            <w:vAlign w:val="center"/>
          </w:tcPr>
          <w:p w:rsidR="00E55960" w:rsidRPr="00AF0E0F" w:rsidRDefault="00E55960" w:rsidP="00462A4E">
            <w:pPr>
              <w:pStyle w:val="af"/>
              <w:rPr>
                <w:snapToGrid w:val="0"/>
                <w:sz w:val="20"/>
                <w:szCs w:val="20"/>
              </w:rPr>
            </w:pPr>
          </w:p>
        </w:tc>
        <w:tc>
          <w:tcPr>
            <w:tcW w:w="1190" w:type="dxa"/>
            <w:vMerge/>
            <w:tcBorders>
              <w:left w:val="nil"/>
              <w:right w:val="single" w:sz="4" w:space="0" w:color="auto"/>
            </w:tcBorders>
            <w:vAlign w:val="center"/>
          </w:tcPr>
          <w:p w:rsidR="00E55960" w:rsidRPr="00AF0E0F" w:rsidRDefault="00E55960" w:rsidP="00462A4E">
            <w:pPr>
              <w:pStyle w:val="af"/>
              <w:rPr>
                <w:snapToGrid w:val="0"/>
                <w:sz w:val="20"/>
                <w:szCs w:val="20"/>
              </w:rPr>
            </w:pPr>
          </w:p>
        </w:tc>
        <w:tc>
          <w:tcPr>
            <w:tcW w:w="937" w:type="dxa"/>
            <w:vMerge/>
            <w:tcBorders>
              <w:left w:val="nil"/>
            </w:tcBorders>
            <w:vAlign w:val="center"/>
          </w:tcPr>
          <w:p w:rsidR="00E55960" w:rsidRPr="00AF0E0F" w:rsidRDefault="00E55960" w:rsidP="00462A4E">
            <w:pPr>
              <w:pStyle w:val="af"/>
              <w:rPr>
                <w:snapToGrid w:val="0"/>
                <w:sz w:val="20"/>
                <w:szCs w:val="20"/>
              </w:rPr>
            </w:pPr>
          </w:p>
        </w:tc>
        <w:tc>
          <w:tcPr>
            <w:tcW w:w="1134" w:type="dxa"/>
            <w:vMerge/>
            <w:tcBorders>
              <w:left w:val="single" w:sz="4" w:space="0" w:color="auto"/>
              <w:bottom w:val="single" w:sz="4" w:space="0" w:color="auto"/>
              <w:right w:val="single" w:sz="4" w:space="0" w:color="auto"/>
            </w:tcBorders>
            <w:vAlign w:val="center"/>
          </w:tcPr>
          <w:p w:rsidR="00E55960" w:rsidRPr="00AF0E0F" w:rsidRDefault="00E55960" w:rsidP="00462A4E">
            <w:pPr>
              <w:pStyle w:val="af"/>
              <w:rPr>
                <w:rFonts w:ascii="Arial" w:hAnsi="Arial" w:cs="Arial"/>
                <w:snapToGrid w:val="0"/>
                <w:sz w:val="20"/>
                <w:szCs w:val="20"/>
              </w:rPr>
            </w:pPr>
          </w:p>
        </w:tc>
      </w:tr>
      <w:tr w:rsidR="00E55960" w:rsidRPr="00AF0E0F" w:rsidTr="00462A4E">
        <w:trPr>
          <w:cantSplit/>
          <w:trHeight w:val="230"/>
          <w:tblHeader/>
        </w:trPr>
        <w:tc>
          <w:tcPr>
            <w:tcW w:w="5047" w:type="dxa"/>
            <w:vMerge/>
            <w:tcBorders>
              <w:left w:val="single" w:sz="4" w:space="0" w:color="auto"/>
              <w:right w:val="single" w:sz="4" w:space="0" w:color="auto"/>
            </w:tcBorders>
          </w:tcPr>
          <w:p w:rsidR="00E55960" w:rsidRPr="00AF0E0F" w:rsidRDefault="00E55960" w:rsidP="00462A4E">
            <w:pPr>
              <w:pStyle w:val="af"/>
              <w:rPr>
                <w:snapToGrid w:val="0"/>
                <w:sz w:val="20"/>
                <w:szCs w:val="20"/>
              </w:rPr>
            </w:pPr>
          </w:p>
        </w:tc>
        <w:tc>
          <w:tcPr>
            <w:tcW w:w="993" w:type="dxa"/>
            <w:vMerge/>
            <w:tcBorders>
              <w:left w:val="single" w:sz="4" w:space="0" w:color="auto"/>
              <w:right w:val="single" w:sz="4" w:space="0" w:color="auto"/>
            </w:tcBorders>
            <w:vAlign w:val="center"/>
          </w:tcPr>
          <w:p w:rsidR="00E55960" w:rsidRPr="00AF0E0F" w:rsidRDefault="00E55960" w:rsidP="00462A4E">
            <w:pPr>
              <w:pStyle w:val="af"/>
              <w:rPr>
                <w:snapToGrid w:val="0"/>
                <w:sz w:val="20"/>
                <w:szCs w:val="20"/>
              </w:rPr>
            </w:pPr>
          </w:p>
        </w:tc>
        <w:tc>
          <w:tcPr>
            <w:tcW w:w="1134" w:type="dxa"/>
            <w:vMerge/>
            <w:tcBorders>
              <w:left w:val="nil"/>
              <w:right w:val="single" w:sz="4" w:space="0" w:color="auto"/>
            </w:tcBorders>
            <w:vAlign w:val="center"/>
          </w:tcPr>
          <w:p w:rsidR="00E55960" w:rsidRPr="00AF0E0F" w:rsidRDefault="00E55960" w:rsidP="00462A4E">
            <w:pPr>
              <w:pStyle w:val="af"/>
              <w:rPr>
                <w:snapToGrid w:val="0"/>
                <w:sz w:val="20"/>
                <w:szCs w:val="20"/>
              </w:rPr>
            </w:pPr>
          </w:p>
        </w:tc>
        <w:tc>
          <w:tcPr>
            <w:tcW w:w="850" w:type="dxa"/>
            <w:vMerge/>
            <w:tcBorders>
              <w:left w:val="nil"/>
              <w:bottom w:val="single" w:sz="4" w:space="0" w:color="auto"/>
              <w:right w:val="single" w:sz="4" w:space="0" w:color="auto"/>
            </w:tcBorders>
            <w:vAlign w:val="center"/>
          </w:tcPr>
          <w:p w:rsidR="00E55960" w:rsidRPr="00AF0E0F" w:rsidRDefault="00E55960" w:rsidP="00462A4E">
            <w:pPr>
              <w:pStyle w:val="af"/>
              <w:rPr>
                <w:snapToGrid w:val="0"/>
                <w:sz w:val="20"/>
                <w:szCs w:val="20"/>
              </w:rPr>
            </w:pPr>
          </w:p>
        </w:tc>
        <w:tc>
          <w:tcPr>
            <w:tcW w:w="1134" w:type="dxa"/>
            <w:vMerge/>
            <w:tcBorders>
              <w:left w:val="nil"/>
              <w:right w:val="single" w:sz="4" w:space="0" w:color="auto"/>
            </w:tcBorders>
            <w:vAlign w:val="center"/>
          </w:tcPr>
          <w:p w:rsidR="00E55960" w:rsidRPr="00AF0E0F" w:rsidRDefault="00E55960" w:rsidP="00462A4E">
            <w:pPr>
              <w:pStyle w:val="af"/>
              <w:rPr>
                <w:snapToGrid w:val="0"/>
                <w:sz w:val="20"/>
                <w:szCs w:val="20"/>
              </w:rPr>
            </w:pPr>
          </w:p>
        </w:tc>
        <w:tc>
          <w:tcPr>
            <w:tcW w:w="1276" w:type="dxa"/>
            <w:vMerge/>
            <w:tcBorders>
              <w:left w:val="nil"/>
            </w:tcBorders>
            <w:vAlign w:val="center"/>
          </w:tcPr>
          <w:p w:rsidR="00E55960" w:rsidRPr="00AF0E0F" w:rsidRDefault="00E55960" w:rsidP="00462A4E">
            <w:pPr>
              <w:pStyle w:val="af"/>
              <w:rPr>
                <w:snapToGrid w:val="0"/>
                <w:sz w:val="20"/>
                <w:szCs w:val="20"/>
              </w:rPr>
            </w:pPr>
          </w:p>
        </w:tc>
        <w:tc>
          <w:tcPr>
            <w:tcW w:w="850" w:type="dxa"/>
            <w:vMerge/>
            <w:tcBorders>
              <w:left w:val="single" w:sz="4" w:space="0" w:color="auto"/>
              <w:bottom w:val="single" w:sz="4" w:space="0" w:color="auto"/>
              <w:right w:val="single" w:sz="4" w:space="0" w:color="auto"/>
            </w:tcBorders>
            <w:vAlign w:val="center"/>
          </w:tcPr>
          <w:p w:rsidR="00E55960" w:rsidRPr="00AF0E0F" w:rsidRDefault="00E55960" w:rsidP="00462A4E">
            <w:pPr>
              <w:pStyle w:val="af"/>
              <w:rPr>
                <w:snapToGrid w:val="0"/>
                <w:sz w:val="20"/>
                <w:szCs w:val="20"/>
              </w:rPr>
            </w:pPr>
          </w:p>
        </w:tc>
        <w:tc>
          <w:tcPr>
            <w:tcW w:w="1190" w:type="dxa"/>
            <w:vMerge/>
            <w:tcBorders>
              <w:left w:val="nil"/>
              <w:right w:val="single" w:sz="4" w:space="0" w:color="auto"/>
            </w:tcBorders>
            <w:vAlign w:val="center"/>
          </w:tcPr>
          <w:p w:rsidR="00E55960" w:rsidRPr="00AF0E0F" w:rsidRDefault="00E55960" w:rsidP="00462A4E">
            <w:pPr>
              <w:pStyle w:val="af"/>
              <w:rPr>
                <w:snapToGrid w:val="0"/>
                <w:sz w:val="20"/>
                <w:szCs w:val="20"/>
              </w:rPr>
            </w:pPr>
          </w:p>
        </w:tc>
        <w:tc>
          <w:tcPr>
            <w:tcW w:w="937" w:type="dxa"/>
            <w:vMerge/>
            <w:tcBorders>
              <w:left w:val="nil"/>
            </w:tcBorders>
            <w:vAlign w:val="center"/>
          </w:tcPr>
          <w:p w:rsidR="00E55960" w:rsidRPr="00AF0E0F" w:rsidRDefault="00E55960" w:rsidP="00462A4E">
            <w:pPr>
              <w:pStyle w:val="af"/>
              <w:rPr>
                <w:snapToGrid w:val="0"/>
                <w:sz w:val="20"/>
                <w:szCs w:val="20"/>
              </w:rPr>
            </w:pPr>
          </w:p>
        </w:tc>
        <w:tc>
          <w:tcPr>
            <w:tcW w:w="1134" w:type="dxa"/>
            <w:vMerge/>
            <w:tcBorders>
              <w:left w:val="single" w:sz="4" w:space="0" w:color="auto"/>
              <w:bottom w:val="single" w:sz="4" w:space="0" w:color="auto"/>
              <w:right w:val="single" w:sz="4" w:space="0" w:color="auto"/>
            </w:tcBorders>
            <w:vAlign w:val="center"/>
          </w:tcPr>
          <w:p w:rsidR="00E55960" w:rsidRPr="00AF0E0F" w:rsidRDefault="00E55960" w:rsidP="00462A4E">
            <w:pPr>
              <w:pStyle w:val="af"/>
              <w:rPr>
                <w:rFonts w:ascii="Arial" w:hAnsi="Arial" w:cs="Arial"/>
                <w:snapToGrid w:val="0"/>
                <w:sz w:val="20"/>
                <w:szCs w:val="20"/>
              </w:rPr>
            </w:pPr>
          </w:p>
        </w:tc>
      </w:tr>
      <w:tr w:rsidR="00E55960" w:rsidRPr="00AF0E0F" w:rsidTr="00462A4E">
        <w:trPr>
          <w:cantSplit/>
          <w:trHeight w:val="230"/>
          <w:tblHeader/>
        </w:trPr>
        <w:tc>
          <w:tcPr>
            <w:tcW w:w="5047" w:type="dxa"/>
            <w:vMerge/>
            <w:tcBorders>
              <w:left w:val="single" w:sz="4" w:space="0" w:color="auto"/>
              <w:right w:val="single" w:sz="4" w:space="0" w:color="auto"/>
            </w:tcBorders>
          </w:tcPr>
          <w:p w:rsidR="00E55960" w:rsidRPr="00AF0E0F" w:rsidRDefault="00E55960" w:rsidP="00462A4E">
            <w:pPr>
              <w:pStyle w:val="af"/>
              <w:rPr>
                <w:snapToGrid w:val="0"/>
                <w:sz w:val="20"/>
                <w:szCs w:val="20"/>
              </w:rPr>
            </w:pPr>
          </w:p>
        </w:tc>
        <w:tc>
          <w:tcPr>
            <w:tcW w:w="993" w:type="dxa"/>
            <w:vMerge/>
            <w:tcBorders>
              <w:left w:val="single" w:sz="4" w:space="0" w:color="auto"/>
              <w:right w:val="single" w:sz="4" w:space="0" w:color="auto"/>
            </w:tcBorders>
            <w:vAlign w:val="center"/>
          </w:tcPr>
          <w:p w:rsidR="00E55960" w:rsidRPr="00AF0E0F" w:rsidRDefault="00E55960" w:rsidP="00462A4E">
            <w:pPr>
              <w:pStyle w:val="af"/>
              <w:rPr>
                <w:snapToGrid w:val="0"/>
                <w:sz w:val="20"/>
                <w:szCs w:val="20"/>
              </w:rPr>
            </w:pPr>
          </w:p>
        </w:tc>
        <w:tc>
          <w:tcPr>
            <w:tcW w:w="1134" w:type="dxa"/>
            <w:vMerge/>
            <w:tcBorders>
              <w:left w:val="nil"/>
              <w:right w:val="single" w:sz="4" w:space="0" w:color="auto"/>
            </w:tcBorders>
            <w:vAlign w:val="center"/>
          </w:tcPr>
          <w:p w:rsidR="00E55960" w:rsidRPr="00AF0E0F" w:rsidRDefault="00E55960" w:rsidP="00462A4E">
            <w:pPr>
              <w:pStyle w:val="af"/>
              <w:rPr>
                <w:snapToGrid w:val="0"/>
                <w:sz w:val="20"/>
                <w:szCs w:val="20"/>
              </w:rPr>
            </w:pPr>
          </w:p>
        </w:tc>
        <w:tc>
          <w:tcPr>
            <w:tcW w:w="850" w:type="dxa"/>
            <w:vMerge/>
            <w:tcBorders>
              <w:left w:val="nil"/>
              <w:bottom w:val="single" w:sz="4" w:space="0" w:color="auto"/>
              <w:right w:val="single" w:sz="4" w:space="0" w:color="auto"/>
            </w:tcBorders>
            <w:vAlign w:val="center"/>
          </w:tcPr>
          <w:p w:rsidR="00E55960" w:rsidRPr="00AF0E0F" w:rsidRDefault="00E55960" w:rsidP="00462A4E">
            <w:pPr>
              <w:pStyle w:val="af"/>
              <w:rPr>
                <w:snapToGrid w:val="0"/>
                <w:sz w:val="20"/>
                <w:szCs w:val="20"/>
              </w:rPr>
            </w:pPr>
          </w:p>
        </w:tc>
        <w:tc>
          <w:tcPr>
            <w:tcW w:w="1134" w:type="dxa"/>
            <w:vMerge/>
            <w:tcBorders>
              <w:left w:val="nil"/>
              <w:right w:val="single" w:sz="4" w:space="0" w:color="auto"/>
            </w:tcBorders>
            <w:vAlign w:val="center"/>
          </w:tcPr>
          <w:p w:rsidR="00E55960" w:rsidRPr="00AF0E0F" w:rsidRDefault="00E55960" w:rsidP="00462A4E">
            <w:pPr>
              <w:pStyle w:val="af"/>
              <w:rPr>
                <w:snapToGrid w:val="0"/>
                <w:sz w:val="20"/>
                <w:szCs w:val="20"/>
              </w:rPr>
            </w:pPr>
          </w:p>
        </w:tc>
        <w:tc>
          <w:tcPr>
            <w:tcW w:w="1276" w:type="dxa"/>
            <w:vMerge/>
            <w:tcBorders>
              <w:left w:val="nil"/>
            </w:tcBorders>
            <w:vAlign w:val="center"/>
          </w:tcPr>
          <w:p w:rsidR="00E55960" w:rsidRPr="00AF0E0F" w:rsidRDefault="00E55960" w:rsidP="00462A4E">
            <w:pPr>
              <w:pStyle w:val="af"/>
              <w:rPr>
                <w:snapToGrid w:val="0"/>
                <w:sz w:val="20"/>
                <w:szCs w:val="20"/>
              </w:rPr>
            </w:pPr>
          </w:p>
        </w:tc>
        <w:tc>
          <w:tcPr>
            <w:tcW w:w="850" w:type="dxa"/>
            <w:vMerge/>
            <w:tcBorders>
              <w:left w:val="single" w:sz="4" w:space="0" w:color="auto"/>
              <w:bottom w:val="single" w:sz="4" w:space="0" w:color="auto"/>
              <w:right w:val="single" w:sz="4" w:space="0" w:color="auto"/>
            </w:tcBorders>
            <w:vAlign w:val="center"/>
          </w:tcPr>
          <w:p w:rsidR="00E55960" w:rsidRPr="00AF0E0F" w:rsidRDefault="00E55960" w:rsidP="00462A4E">
            <w:pPr>
              <w:pStyle w:val="af"/>
              <w:rPr>
                <w:snapToGrid w:val="0"/>
                <w:sz w:val="20"/>
                <w:szCs w:val="20"/>
              </w:rPr>
            </w:pPr>
          </w:p>
        </w:tc>
        <w:tc>
          <w:tcPr>
            <w:tcW w:w="1190" w:type="dxa"/>
            <w:vMerge/>
            <w:tcBorders>
              <w:left w:val="nil"/>
              <w:right w:val="single" w:sz="4" w:space="0" w:color="auto"/>
            </w:tcBorders>
            <w:vAlign w:val="center"/>
          </w:tcPr>
          <w:p w:rsidR="00E55960" w:rsidRPr="00AF0E0F" w:rsidRDefault="00E55960" w:rsidP="00462A4E">
            <w:pPr>
              <w:pStyle w:val="af"/>
              <w:rPr>
                <w:snapToGrid w:val="0"/>
                <w:sz w:val="20"/>
                <w:szCs w:val="20"/>
              </w:rPr>
            </w:pPr>
          </w:p>
        </w:tc>
        <w:tc>
          <w:tcPr>
            <w:tcW w:w="937" w:type="dxa"/>
            <w:vMerge/>
            <w:tcBorders>
              <w:left w:val="nil"/>
            </w:tcBorders>
            <w:vAlign w:val="center"/>
          </w:tcPr>
          <w:p w:rsidR="00E55960" w:rsidRPr="00AF0E0F" w:rsidRDefault="00E55960" w:rsidP="00462A4E">
            <w:pPr>
              <w:pStyle w:val="af"/>
              <w:rPr>
                <w:snapToGrid w:val="0"/>
                <w:sz w:val="20"/>
                <w:szCs w:val="20"/>
              </w:rPr>
            </w:pPr>
          </w:p>
        </w:tc>
        <w:tc>
          <w:tcPr>
            <w:tcW w:w="1134" w:type="dxa"/>
            <w:vMerge/>
            <w:tcBorders>
              <w:left w:val="single" w:sz="4" w:space="0" w:color="auto"/>
              <w:bottom w:val="single" w:sz="4" w:space="0" w:color="auto"/>
              <w:right w:val="single" w:sz="4" w:space="0" w:color="auto"/>
            </w:tcBorders>
            <w:vAlign w:val="center"/>
          </w:tcPr>
          <w:p w:rsidR="00E55960" w:rsidRPr="00AF0E0F" w:rsidRDefault="00E55960" w:rsidP="00462A4E">
            <w:pPr>
              <w:pStyle w:val="af"/>
              <w:rPr>
                <w:rFonts w:ascii="Arial" w:hAnsi="Arial" w:cs="Arial"/>
                <w:snapToGrid w:val="0"/>
                <w:sz w:val="20"/>
                <w:szCs w:val="20"/>
              </w:rPr>
            </w:pPr>
          </w:p>
        </w:tc>
      </w:tr>
      <w:tr w:rsidR="00E55960" w:rsidRPr="00AF0E0F" w:rsidTr="00462A4E">
        <w:trPr>
          <w:cantSplit/>
          <w:trHeight w:val="230"/>
          <w:tblHeader/>
        </w:trPr>
        <w:tc>
          <w:tcPr>
            <w:tcW w:w="5047" w:type="dxa"/>
            <w:vMerge/>
            <w:tcBorders>
              <w:left w:val="single" w:sz="4" w:space="0" w:color="auto"/>
              <w:right w:val="single" w:sz="4" w:space="0" w:color="auto"/>
            </w:tcBorders>
          </w:tcPr>
          <w:p w:rsidR="00E55960" w:rsidRPr="00AF0E0F" w:rsidRDefault="00E55960" w:rsidP="00462A4E">
            <w:pPr>
              <w:pStyle w:val="af"/>
              <w:rPr>
                <w:snapToGrid w:val="0"/>
                <w:sz w:val="20"/>
                <w:szCs w:val="20"/>
              </w:rPr>
            </w:pPr>
          </w:p>
        </w:tc>
        <w:tc>
          <w:tcPr>
            <w:tcW w:w="993" w:type="dxa"/>
            <w:vMerge/>
            <w:tcBorders>
              <w:left w:val="single" w:sz="4" w:space="0" w:color="auto"/>
              <w:right w:val="single" w:sz="4" w:space="0" w:color="auto"/>
            </w:tcBorders>
            <w:vAlign w:val="center"/>
          </w:tcPr>
          <w:p w:rsidR="00E55960" w:rsidRPr="00AF0E0F" w:rsidRDefault="00E55960" w:rsidP="00462A4E">
            <w:pPr>
              <w:pStyle w:val="af"/>
              <w:rPr>
                <w:snapToGrid w:val="0"/>
                <w:sz w:val="20"/>
                <w:szCs w:val="20"/>
              </w:rPr>
            </w:pPr>
          </w:p>
        </w:tc>
        <w:tc>
          <w:tcPr>
            <w:tcW w:w="1134" w:type="dxa"/>
            <w:vMerge/>
            <w:tcBorders>
              <w:left w:val="nil"/>
              <w:right w:val="single" w:sz="4" w:space="0" w:color="auto"/>
            </w:tcBorders>
            <w:vAlign w:val="center"/>
          </w:tcPr>
          <w:p w:rsidR="00E55960" w:rsidRPr="00AF0E0F" w:rsidRDefault="00E55960" w:rsidP="00462A4E">
            <w:pPr>
              <w:pStyle w:val="af"/>
              <w:rPr>
                <w:snapToGrid w:val="0"/>
                <w:sz w:val="20"/>
                <w:szCs w:val="20"/>
              </w:rPr>
            </w:pPr>
          </w:p>
        </w:tc>
        <w:tc>
          <w:tcPr>
            <w:tcW w:w="850" w:type="dxa"/>
            <w:vMerge/>
            <w:tcBorders>
              <w:left w:val="nil"/>
              <w:bottom w:val="single" w:sz="4" w:space="0" w:color="auto"/>
              <w:right w:val="single" w:sz="4" w:space="0" w:color="auto"/>
            </w:tcBorders>
            <w:vAlign w:val="center"/>
          </w:tcPr>
          <w:p w:rsidR="00E55960" w:rsidRPr="00AF0E0F" w:rsidRDefault="00E55960" w:rsidP="00462A4E">
            <w:pPr>
              <w:pStyle w:val="af"/>
              <w:rPr>
                <w:snapToGrid w:val="0"/>
                <w:sz w:val="20"/>
                <w:szCs w:val="20"/>
              </w:rPr>
            </w:pPr>
          </w:p>
        </w:tc>
        <w:tc>
          <w:tcPr>
            <w:tcW w:w="1134" w:type="dxa"/>
            <w:vMerge/>
            <w:tcBorders>
              <w:left w:val="nil"/>
              <w:right w:val="single" w:sz="4" w:space="0" w:color="auto"/>
            </w:tcBorders>
            <w:vAlign w:val="center"/>
          </w:tcPr>
          <w:p w:rsidR="00E55960" w:rsidRPr="00AF0E0F" w:rsidRDefault="00E55960" w:rsidP="00462A4E">
            <w:pPr>
              <w:pStyle w:val="af"/>
              <w:rPr>
                <w:snapToGrid w:val="0"/>
                <w:sz w:val="20"/>
                <w:szCs w:val="20"/>
              </w:rPr>
            </w:pPr>
          </w:p>
        </w:tc>
        <w:tc>
          <w:tcPr>
            <w:tcW w:w="1276" w:type="dxa"/>
            <w:vMerge/>
            <w:tcBorders>
              <w:left w:val="nil"/>
            </w:tcBorders>
            <w:vAlign w:val="center"/>
          </w:tcPr>
          <w:p w:rsidR="00E55960" w:rsidRPr="00AF0E0F" w:rsidRDefault="00E55960" w:rsidP="00462A4E">
            <w:pPr>
              <w:pStyle w:val="af"/>
              <w:rPr>
                <w:snapToGrid w:val="0"/>
                <w:sz w:val="20"/>
                <w:szCs w:val="20"/>
              </w:rPr>
            </w:pPr>
          </w:p>
        </w:tc>
        <w:tc>
          <w:tcPr>
            <w:tcW w:w="850" w:type="dxa"/>
            <w:vMerge/>
            <w:tcBorders>
              <w:left w:val="single" w:sz="4" w:space="0" w:color="auto"/>
              <w:bottom w:val="single" w:sz="4" w:space="0" w:color="auto"/>
              <w:right w:val="single" w:sz="4" w:space="0" w:color="auto"/>
            </w:tcBorders>
            <w:vAlign w:val="center"/>
          </w:tcPr>
          <w:p w:rsidR="00E55960" w:rsidRPr="00AF0E0F" w:rsidRDefault="00E55960" w:rsidP="00462A4E">
            <w:pPr>
              <w:pStyle w:val="af"/>
              <w:rPr>
                <w:snapToGrid w:val="0"/>
                <w:sz w:val="20"/>
                <w:szCs w:val="20"/>
              </w:rPr>
            </w:pPr>
          </w:p>
        </w:tc>
        <w:tc>
          <w:tcPr>
            <w:tcW w:w="1190" w:type="dxa"/>
            <w:vMerge/>
            <w:tcBorders>
              <w:left w:val="nil"/>
              <w:right w:val="single" w:sz="4" w:space="0" w:color="auto"/>
            </w:tcBorders>
            <w:vAlign w:val="center"/>
          </w:tcPr>
          <w:p w:rsidR="00E55960" w:rsidRPr="00AF0E0F" w:rsidRDefault="00E55960" w:rsidP="00462A4E">
            <w:pPr>
              <w:pStyle w:val="af"/>
              <w:rPr>
                <w:snapToGrid w:val="0"/>
                <w:sz w:val="20"/>
                <w:szCs w:val="20"/>
              </w:rPr>
            </w:pPr>
          </w:p>
        </w:tc>
        <w:tc>
          <w:tcPr>
            <w:tcW w:w="937" w:type="dxa"/>
            <w:vMerge/>
            <w:tcBorders>
              <w:left w:val="nil"/>
            </w:tcBorders>
            <w:vAlign w:val="center"/>
          </w:tcPr>
          <w:p w:rsidR="00E55960" w:rsidRPr="00AF0E0F" w:rsidRDefault="00E55960" w:rsidP="00462A4E">
            <w:pPr>
              <w:pStyle w:val="af"/>
              <w:rPr>
                <w:snapToGrid w:val="0"/>
                <w:sz w:val="20"/>
                <w:szCs w:val="20"/>
              </w:rPr>
            </w:pPr>
          </w:p>
        </w:tc>
        <w:tc>
          <w:tcPr>
            <w:tcW w:w="1134" w:type="dxa"/>
            <w:vMerge/>
            <w:tcBorders>
              <w:left w:val="single" w:sz="4" w:space="0" w:color="auto"/>
              <w:bottom w:val="single" w:sz="4" w:space="0" w:color="auto"/>
              <w:right w:val="single" w:sz="4" w:space="0" w:color="auto"/>
            </w:tcBorders>
            <w:vAlign w:val="center"/>
          </w:tcPr>
          <w:p w:rsidR="00E55960" w:rsidRPr="00AF0E0F" w:rsidRDefault="00E55960" w:rsidP="00462A4E">
            <w:pPr>
              <w:pStyle w:val="af"/>
              <w:rPr>
                <w:rFonts w:ascii="Arial" w:hAnsi="Arial" w:cs="Arial"/>
                <w:snapToGrid w:val="0"/>
                <w:sz w:val="20"/>
                <w:szCs w:val="20"/>
              </w:rPr>
            </w:pPr>
          </w:p>
        </w:tc>
      </w:tr>
      <w:tr w:rsidR="00E55960" w:rsidRPr="00AF0E0F" w:rsidTr="00462A4E">
        <w:trPr>
          <w:trHeight w:val="218"/>
          <w:tblHeader/>
        </w:trPr>
        <w:tc>
          <w:tcPr>
            <w:tcW w:w="5047" w:type="dxa"/>
            <w:tcBorders>
              <w:top w:val="single" w:sz="4" w:space="0" w:color="auto"/>
              <w:left w:val="single" w:sz="4" w:space="0" w:color="auto"/>
              <w:bottom w:val="single" w:sz="4" w:space="0" w:color="auto"/>
              <w:right w:val="single" w:sz="4" w:space="0" w:color="auto"/>
            </w:tcBorders>
          </w:tcPr>
          <w:p w:rsidR="00E55960" w:rsidRPr="00AF0E0F" w:rsidRDefault="00E55960" w:rsidP="00462A4E">
            <w:pPr>
              <w:pStyle w:val="af"/>
              <w:rPr>
                <w:snapToGrid w:val="0"/>
                <w:sz w:val="20"/>
                <w:szCs w:val="20"/>
                <w:lang w:val="en-US"/>
              </w:rPr>
            </w:pPr>
            <w:r w:rsidRPr="00AF0E0F">
              <w:rPr>
                <w:snapToGrid w:val="0"/>
                <w:sz w:val="20"/>
                <w:szCs w:val="20"/>
                <w:lang w:val="en-US"/>
              </w:rPr>
              <w:t>A</w:t>
            </w:r>
          </w:p>
        </w:tc>
        <w:tc>
          <w:tcPr>
            <w:tcW w:w="993" w:type="dxa"/>
            <w:tcBorders>
              <w:top w:val="single" w:sz="4" w:space="0" w:color="auto"/>
              <w:left w:val="single" w:sz="4" w:space="0" w:color="auto"/>
              <w:bottom w:val="single" w:sz="4" w:space="0" w:color="auto"/>
              <w:right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B</w:t>
            </w:r>
          </w:p>
        </w:tc>
        <w:tc>
          <w:tcPr>
            <w:tcW w:w="1134" w:type="dxa"/>
            <w:tcBorders>
              <w:top w:val="single" w:sz="4" w:space="0" w:color="auto"/>
              <w:left w:val="nil"/>
              <w:bottom w:val="single" w:sz="4" w:space="0" w:color="auto"/>
              <w:right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1</w:t>
            </w:r>
          </w:p>
        </w:tc>
        <w:tc>
          <w:tcPr>
            <w:tcW w:w="850" w:type="dxa"/>
            <w:tcBorders>
              <w:left w:val="nil"/>
              <w:bottom w:val="single" w:sz="4" w:space="0" w:color="auto"/>
              <w:right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2</w:t>
            </w:r>
          </w:p>
        </w:tc>
        <w:tc>
          <w:tcPr>
            <w:tcW w:w="1134" w:type="dxa"/>
            <w:tcBorders>
              <w:top w:val="single" w:sz="4" w:space="0" w:color="auto"/>
              <w:left w:val="nil"/>
              <w:bottom w:val="single" w:sz="4" w:space="0" w:color="auto"/>
              <w:right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3</w:t>
            </w:r>
          </w:p>
        </w:tc>
        <w:tc>
          <w:tcPr>
            <w:tcW w:w="1276" w:type="dxa"/>
            <w:tcBorders>
              <w:top w:val="single" w:sz="4" w:space="0" w:color="auto"/>
              <w:left w:val="nil"/>
              <w:bottom w:val="single" w:sz="4" w:space="0" w:color="auto"/>
              <w:right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4</w:t>
            </w:r>
          </w:p>
        </w:tc>
        <w:tc>
          <w:tcPr>
            <w:tcW w:w="850" w:type="dxa"/>
            <w:tcBorders>
              <w:left w:val="nil"/>
              <w:bottom w:val="single" w:sz="4" w:space="0" w:color="auto"/>
              <w:right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5</w:t>
            </w:r>
          </w:p>
        </w:tc>
        <w:tc>
          <w:tcPr>
            <w:tcW w:w="1190" w:type="dxa"/>
            <w:tcBorders>
              <w:top w:val="single" w:sz="4" w:space="0" w:color="auto"/>
              <w:left w:val="nil"/>
              <w:bottom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6</w:t>
            </w:r>
          </w:p>
        </w:tc>
        <w:tc>
          <w:tcPr>
            <w:tcW w:w="937" w:type="dxa"/>
            <w:tcBorders>
              <w:top w:val="single" w:sz="4" w:space="0" w:color="auto"/>
              <w:left w:val="single" w:sz="4" w:space="0" w:color="auto"/>
              <w:bottom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7</w:t>
            </w:r>
          </w:p>
        </w:tc>
        <w:tc>
          <w:tcPr>
            <w:tcW w:w="1134" w:type="dxa"/>
            <w:tcBorders>
              <w:left w:val="single" w:sz="4" w:space="0" w:color="auto"/>
              <w:bottom w:val="single" w:sz="4" w:space="0" w:color="auto"/>
              <w:right w:val="single" w:sz="4" w:space="0" w:color="auto"/>
            </w:tcBorders>
            <w:vAlign w:val="center"/>
          </w:tcPr>
          <w:p w:rsidR="00E55960" w:rsidRPr="00AF0E0F" w:rsidRDefault="00E55960" w:rsidP="00462A4E">
            <w:pPr>
              <w:pStyle w:val="af"/>
              <w:rPr>
                <w:rFonts w:ascii="Arial" w:hAnsi="Arial" w:cs="Arial"/>
                <w:snapToGrid w:val="0"/>
                <w:sz w:val="20"/>
                <w:szCs w:val="20"/>
              </w:rPr>
            </w:pPr>
            <w:r w:rsidRPr="00AF0E0F">
              <w:rPr>
                <w:rFonts w:ascii="Arial" w:hAnsi="Arial" w:cs="Arial"/>
                <w:snapToGrid w:val="0"/>
                <w:sz w:val="20"/>
                <w:szCs w:val="20"/>
              </w:rPr>
              <w:t>8</w:t>
            </w:r>
          </w:p>
        </w:tc>
      </w:tr>
      <w:tr w:rsidR="00E55960" w:rsidRPr="00AF0E0F" w:rsidTr="00462A4E">
        <w:tc>
          <w:tcPr>
            <w:tcW w:w="5047" w:type="dxa"/>
          </w:tcPr>
          <w:p w:rsidR="00E55960" w:rsidRPr="00AF0E0F" w:rsidRDefault="00E55960" w:rsidP="00462A4E">
            <w:pPr>
              <w:pStyle w:val="af1"/>
              <w:rPr>
                <w:b/>
                <w:bCs/>
                <w:snapToGrid w:val="0"/>
                <w:sz w:val="20"/>
                <w:szCs w:val="20"/>
              </w:rPr>
            </w:pPr>
            <w:r w:rsidRPr="00AF0E0F">
              <w:rPr>
                <w:b/>
                <w:bCs/>
                <w:snapToGrid w:val="0"/>
                <w:sz w:val="20"/>
                <w:szCs w:val="20"/>
              </w:rPr>
              <w:t>Total fixed assets by type of economic activity:</w:t>
            </w:r>
          </w:p>
        </w:tc>
        <w:tc>
          <w:tcPr>
            <w:tcW w:w="993" w:type="dxa"/>
          </w:tcPr>
          <w:p w:rsidR="00E55960" w:rsidRPr="00AF0E0F" w:rsidRDefault="00E55960" w:rsidP="00462A4E">
            <w:pPr>
              <w:pStyle w:val="af2"/>
              <w:jc w:val="left"/>
              <w:rPr>
                <w:b/>
                <w:bCs/>
                <w:snapToGrid w:val="0"/>
                <w:sz w:val="20"/>
                <w:szCs w:val="20"/>
              </w:rPr>
            </w:pPr>
          </w:p>
        </w:tc>
        <w:tc>
          <w:tcPr>
            <w:tcW w:w="3118" w:type="dxa"/>
            <w:gridSpan w:val="3"/>
          </w:tcPr>
          <w:p w:rsidR="00E55960" w:rsidRPr="00AF0E0F" w:rsidRDefault="00E55960" w:rsidP="00462A4E">
            <w:pPr>
              <w:pStyle w:val="af2"/>
              <w:jc w:val="left"/>
              <w:rPr>
                <w:b/>
                <w:bCs/>
                <w:snapToGrid w:val="0"/>
                <w:sz w:val="20"/>
                <w:szCs w:val="20"/>
                <w:lang w:val="en-US"/>
              </w:rPr>
            </w:pPr>
            <w:r w:rsidRPr="00AF0E0F">
              <w:rPr>
                <w:b/>
                <w:bCs/>
                <w:snapToGrid w:val="0"/>
                <w:sz w:val="20"/>
                <w:szCs w:val="20"/>
              </w:rPr>
              <w:t xml:space="preserve">For each column </w:t>
            </w:r>
            <w:r w:rsidRPr="00AF0E0F">
              <w:rPr>
                <w:b/>
                <w:bCs/>
                <w:snapToGrid w:val="0"/>
                <w:sz w:val="20"/>
                <w:szCs w:val="20"/>
                <w:lang w:val="en-US"/>
              </w:rPr>
              <w:t>:</w:t>
            </w:r>
          </w:p>
        </w:tc>
        <w:tc>
          <w:tcPr>
            <w:tcW w:w="5387" w:type="dxa"/>
            <w:gridSpan w:val="5"/>
          </w:tcPr>
          <w:p w:rsidR="00E55960" w:rsidRPr="00AF0E0F" w:rsidRDefault="00E55960" w:rsidP="00462A4E">
            <w:pPr>
              <w:pStyle w:val="af2"/>
              <w:jc w:val="left"/>
              <w:rPr>
                <w:b/>
                <w:bCs/>
                <w:snapToGrid w:val="0"/>
                <w:sz w:val="20"/>
                <w:szCs w:val="20"/>
              </w:rPr>
            </w:pPr>
            <w:r w:rsidRPr="00AF0E0F">
              <w:rPr>
                <w:b/>
                <w:bCs/>
                <w:snapToGrid w:val="0"/>
                <w:sz w:val="20"/>
                <w:szCs w:val="20"/>
                <w:lang w:val="en-US"/>
              </w:rPr>
              <w:t xml:space="preserve">  </w:t>
            </w:r>
            <w:r w:rsidRPr="00AF0E0F">
              <w:rPr>
                <w:b/>
                <w:bCs/>
                <w:snapToGrid w:val="0"/>
                <w:sz w:val="20"/>
                <w:szCs w:val="20"/>
              </w:rPr>
              <w:t xml:space="preserve">For each line </w:t>
            </w:r>
            <w:r w:rsidRPr="00AF0E0F">
              <w:rPr>
                <w:b/>
                <w:bCs/>
                <w:snapToGrid w:val="0"/>
                <w:sz w:val="20"/>
                <w:szCs w:val="20"/>
                <w:lang w:val="en-US"/>
              </w:rPr>
              <w:t>:</w:t>
            </w:r>
          </w:p>
        </w:tc>
      </w:tr>
      <w:tr w:rsidR="00E55960" w:rsidRPr="00AF0E0F" w:rsidTr="00462A4E">
        <w:tc>
          <w:tcPr>
            <w:tcW w:w="5047" w:type="dxa"/>
          </w:tcPr>
          <w:p w:rsidR="00E55960" w:rsidRPr="00AF0E0F" w:rsidRDefault="00E55960" w:rsidP="00462A4E">
            <w:pPr>
              <w:pStyle w:val="af1"/>
              <w:rPr>
                <w:snapToGrid w:val="0"/>
                <w:sz w:val="20"/>
                <w:szCs w:val="20"/>
              </w:rPr>
            </w:pPr>
            <w:r w:rsidRPr="00AF0E0F">
              <w:rPr>
                <w:snapToGrid w:val="0"/>
                <w:sz w:val="20"/>
                <w:szCs w:val="20"/>
              </w:rPr>
              <w:t>economic activity:</w:t>
            </w:r>
          </w:p>
          <w:p w:rsidR="00E55960" w:rsidRPr="00AF0E0F" w:rsidRDefault="00E55960" w:rsidP="00462A4E">
            <w:pPr>
              <w:pStyle w:val="af1"/>
              <w:rPr>
                <w:snapToGrid w:val="0"/>
                <w:sz w:val="20"/>
                <w:szCs w:val="20"/>
              </w:rPr>
            </w:pPr>
            <w:r w:rsidRPr="00AF0E0F">
              <w:rPr>
                <w:snapToGrid w:val="0"/>
                <w:sz w:val="20"/>
                <w:szCs w:val="20"/>
              </w:rPr>
              <w:t>including:</w:t>
            </w:r>
          </w:p>
        </w:tc>
        <w:tc>
          <w:tcPr>
            <w:tcW w:w="993" w:type="dxa"/>
          </w:tcPr>
          <w:p w:rsidR="00E55960" w:rsidRPr="00AF0E0F" w:rsidRDefault="00E55960" w:rsidP="00462A4E">
            <w:pPr>
              <w:pStyle w:val="af2"/>
              <w:rPr>
                <w:b/>
                <w:snapToGrid w:val="0"/>
                <w:sz w:val="20"/>
                <w:szCs w:val="20"/>
                <w:lang w:val="en-US"/>
              </w:rPr>
            </w:pPr>
            <w:r w:rsidRPr="00AF0E0F">
              <w:rPr>
                <w:b/>
                <w:snapToGrid w:val="0"/>
                <w:sz w:val="20"/>
                <w:szCs w:val="20"/>
              </w:rPr>
              <w:t>1</w:t>
            </w:r>
            <w:r w:rsidRPr="00AF0E0F">
              <w:rPr>
                <w:b/>
                <w:snapToGrid w:val="0"/>
                <w:sz w:val="20"/>
                <w:szCs w:val="20"/>
                <w:lang w:val="en-US"/>
              </w:rPr>
              <w:t xml:space="preserve"> </w:t>
            </w:r>
          </w:p>
        </w:tc>
        <w:tc>
          <w:tcPr>
            <w:tcW w:w="3118" w:type="dxa"/>
            <w:gridSpan w:val="3"/>
          </w:tcPr>
          <w:p w:rsidR="00E55960" w:rsidRPr="00AF0E0F" w:rsidRDefault="00E55960" w:rsidP="00462A4E">
            <w:pPr>
              <w:pStyle w:val="af2"/>
              <w:jc w:val="left"/>
              <w:rPr>
                <w:snapToGrid w:val="0"/>
                <w:sz w:val="20"/>
                <w:szCs w:val="20"/>
              </w:rPr>
            </w:pPr>
            <w:r w:rsidRPr="00AF0E0F">
              <w:rPr>
                <w:snapToGrid w:val="0"/>
                <w:sz w:val="20"/>
                <w:szCs w:val="20"/>
              </w:rPr>
              <w:t xml:space="preserve">1 </w:t>
            </w:r>
            <w:r w:rsidRPr="00AF0E0F">
              <w:rPr>
                <w:snapToGrid w:val="0"/>
                <w:sz w:val="20"/>
                <w:szCs w:val="20"/>
                <w:lang w:val="en-US"/>
              </w:rPr>
              <w:t>=2+</w:t>
            </w:r>
            <w:r w:rsidR="008B7317">
              <w:rPr>
                <w:snapToGrid w:val="0"/>
                <w:sz w:val="20"/>
                <w:szCs w:val="20"/>
                <w:lang w:val="en-US"/>
              </w:rPr>
              <w:t>3</w:t>
            </w:r>
          </w:p>
        </w:tc>
        <w:tc>
          <w:tcPr>
            <w:tcW w:w="5387" w:type="dxa"/>
            <w:gridSpan w:val="5"/>
          </w:tcPr>
          <w:p w:rsidR="00E55960" w:rsidRPr="00AF0E0F" w:rsidRDefault="00E55960" w:rsidP="00462A4E">
            <w:pPr>
              <w:pStyle w:val="af2"/>
              <w:jc w:val="left"/>
              <w:rPr>
                <w:snapToGrid w:val="0"/>
                <w:sz w:val="20"/>
                <w:szCs w:val="20"/>
              </w:rPr>
            </w:pPr>
            <w:r w:rsidRPr="00AF0E0F">
              <w:rPr>
                <w:snapToGrid w:val="0"/>
                <w:sz w:val="20"/>
                <w:szCs w:val="20"/>
              </w:rPr>
              <w:t>Gr.1+gr.2-gr.5=gr.8</w:t>
            </w:r>
          </w:p>
        </w:tc>
      </w:tr>
      <w:tr w:rsidR="00E55960" w:rsidRPr="00AF0E0F" w:rsidTr="00462A4E">
        <w:trPr>
          <w:cantSplit/>
        </w:trPr>
        <w:tc>
          <w:tcPr>
            <w:tcW w:w="5047" w:type="dxa"/>
          </w:tcPr>
          <w:p w:rsidR="00E55960" w:rsidRPr="00AF0E0F" w:rsidRDefault="00E55960" w:rsidP="00462A4E">
            <w:pPr>
              <w:pStyle w:val="af1"/>
              <w:ind w:left="112"/>
              <w:rPr>
                <w:snapToGrid w:val="0"/>
                <w:sz w:val="20"/>
                <w:szCs w:val="20"/>
              </w:rPr>
            </w:pPr>
            <w:r w:rsidRPr="00AF0E0F">
              <w:rPr>
                <w:snapToGrid w:val="0"/>
                <w:sz w:val="20"/>
                <w:szCs w:val="20"/>
              </w:rPr>
              <w:t>Agriculture, forestry and fisheries</w:t>
            </w:r>
          </w:p>
        </w:tc>
        <w:tc>
          <w:tcPr>
            <w:tcW w:w="993" w:type="dxa"/>
            <w:vAlign w:val="bottom"/>
          </w:tcPr>
          <w:p w:rsidR="00E55960" w:rsidRPr="00AF0E0F" w:rsidRDefault="00E55960" w:rsidP="00462A4E">
            <w:pPr>
              <w:pStyle w:val="af2"/>
              <w:rPr>
                <w:snapToGrid w:val="0"/>
                <w:sz w:val="20"/>
                <w:szCs w:val="20"/>
                <w:lang w:val="en-US"/>
              </w:rPr>
            </w:pPr>
            <w:r w:rsidRPr="00AF0E0F">
              <w:rPr>
                <w:snapToGrid w:val="0"/>
                <w:sz w:val="20"/>
                <w:szCs w:val="20"/>
                <w:lang w:val="en-US"/>
              </w:rPr>
              <w:t>A.1</w:t>
            </w:r>
          </w:p>
        </w:tc>
        <w:tc>
          <w:tcPr>
            <w:tcW w:w="3118" w:type="dxa"/>
            <w:gridSpan w:val="3"/>
          </w:tcPr>
          <w:p w:rsidR="00E55960" w:rsidRPr="00AF0E0F" w:rsidRDefault="00E55960" w:rsidP="00462A4E">
            <w:pPr>
              <w:pStyle w:val="af2"/>
              <w:jc w:val="left"/>
              <w:rPr>
                <w:snapToGrid w:val="0"/>
                <w:sz w:val="20"/>
                <w:szCs w:val="20"/>
              </w:rPr>
            </w:pPr>
            <w:r w:rsidRPr="00AF0E0F">
              <w:rPr>
                <w:snapToGrid w:val="0"/>
                <w:sz w:val="20"/>
                <w:szCs w:val="20"/>
                <w:lang w:val="en-US"/>
              </w:rPr>
              <w:t xml:space="preserve">A </w:t>
            </w:r>
            <w:r w:rsidRPr="00AF0E0F">
              <w:rPr>
                <w:snapToGrid w:val="0"/>
                <w:sz w:val="20"/>
                <w:szCs w:val="20"/>
              </w:rPr>
              <w:t xml:space="preserve">= </w:t>
            </w:r>
            <w:r w:rsidRPr="00AF0E0F">
              <w:rPr>
                <w:snapToGrid w:val="0"/>
                <w:sz w:val="20"/>
                <w:szCs w:val="20"/>
                <w:lang w:val="en-US"/>
              </w:rPr>
              <w:t xml:space="preserve">A. </w:t>
            </w:r>
            <w:r w:rsidR="008B7317">
              <w:rPr>
                <w:snapToGrid w:val="0"/>
                <w:sz w:val="20"/>
                <w:szCs w:val="20"/>
              </w:rPr>
              <w:t>2</w:t>
            </w:r>
            <w:r w:rsidRPr="00AF0E0F">
              <w:rPr>
                <w:snapToGrid w:val="0"/>
                <w:sz w:val="20"/>
                <w:szCs w:val="20"/>
                <w:lang w:val="en-US"/>
              </w:rPr>
              <w:t xml:space="preserve"> </w:t>
            </w:r>
            <w:r w:rsidRPr="00AF0E0F">
              <w:rPr>
                <w:snapToGrid w:val="0"/>
                <w:sz w:val="20"/>
                <w:szCs w:val="20"/>
              </w:rPr>
              <w:t xml:space="preserve">+ </w:t>
            </w:r>
            <w:r w:rsidRPr="00AF0E0F">
              <w:rPr>
                <w:snapToGrid w:val="0"/>
                <w:sz w:val="20"/>
                <w:szCs w:val="20"/>
                <w:lang w:val="en-US"/>
              </w:rPr>
              <w:t xml:space="preserve">A.3 </w:t>
            </w:r>
          </w:p>
        </w:tc>
        <w:tc>
          <w:tcPr>
            <w:tcW w:w="5387" w:type="dxa"/>
            <w:gridSpan w:val="5"/>
          </w:tcPr>
          <w:p w:rsidR="00E55960" w:rsidRPr="00AF0E0F" w:rsidRDefault="00E55960" w:rsidP="00462A4E">
            <w:pPr>
              <w:pStyle w:val="af2"/>
              <w:jc w:val="left"/>
              <w:rPr>
                <w:snapToGrid w:val="0"/>
                <w:sz w:val="20"/>
                <w:szCs w:val="20"/>
              </w:rPr>
            </w:pPr>
            <w:r w:rsidRPr="00AF0E0F">
              <w:rPr>
                <w:snapToGrid w:val="0"/>
                <w:sz w:val="20"/>
                <w:szCs w:val="20"/>
              </w:rPr>
              <w:t>Gr.2=gr.3+gr.4</w:t>
            </w:r>
          </w:p>
        </w:tc>
      </w:tr>
      <w:tr w:rsidR="00E55960" w:rsidRPr="00AF0E0F" w:rsidTr="00462A4E">
        <w:trPr>
          <w:cantSplit/>
        </w:trPr>
        <w:tc>
          <w:tcPr>
            <w:tcW w:w="5047" w:type="dxa"/>
          </w:tcPr>
          <w:p w:rsidR="00E55960" w:rsidRPr="00AF0E0F" w:rsidRDefault="008B7317" w:rsidP="00462A4E">
            <w:pPr>
              <w:pStyle w:val="af1"/>
              <w:ind w:left="112"/>
              <w:rPr>
                <w:snapToGrid w:val="0"/>
                <w:sz w:val="20"/>
                <w:szCs w:val="20"/>
              </w:rPr>
            </w:pPr>
            <w:r>
              <w:rPr>
                <w:snapToGrid w:val="0"/>
                <w:sz w:val="20"/>
                <w:szCs w:val="20"/>
              </w:rPr>
              <w:t>Mining and quarrying industry</w:t>
            </w:r>
          </w:p>
        </w:tc>
        <w:tc>
          <w:tcPr>
            <w:tcW w:w="993" w:type="dxa"/>
            <w:vAlign w:val="bottom"/>
          </w:tcPr>
          <w:p w:rsidR="00E55960" w:rsidRPr="00AF0E0F" w:rsidRDefault="00E55960" w:rsidP="00462A4E">
            <w:pPr>
              <w:pStyle w:val="af2"/>
              <w:rPr>
                <w:snapToGrid w:val="0"/>
                <w:sz w:val="20"/>
                <w:szCs w:val="20"/>
              </w:rPr>
            </w:pPr>
          </w:p>
          <w:p w:rsidR="00E55960" w:rsidRPr="00AF0E0F" w:rsidRDefault="00E55960" w:rsidP="00462A4E">
            <w:pPr>
              <w:pStyle w:val="af2"/>
              <w:rPr>
                <w:snapToGrid w:val="0"/>
                <w:sz w:val="20"/>
                <w:szCs w:val="20"/>
              </w:rPr>
            </w:pPr>
            <w:r w:rsidRPr="00AF0E0F">
              <w:rPr>
                <w:snapToGrid w:val="0"/>
                <w:sz w:val="20"/>
                <w:szCs w:val="20"/>
                <w:lang w:val="en-US"/>
              </w:rPr>
              <w:t xml:space="preserve">B.1 </w:t>
            </w:r>
          </w:p>
        </w:tc>
        <w:tc>
          <w:tcPr>
            <w:tcW w:w="3118" w:type="dxa"/>
            <w:gridSpan w:val="3"/>
            <w:vAlign w:val="bottom"/>
          </w:tcPr>
          <w:p w:rsidR="00E55960" w:rsidRPr="00AF0E0F" w:rsidRDefault="00E55960" w:rsidP="00462A4E">
            <w:pPr>
              <w:pStyle w:val="af2"/>
              <w:jc w:val="left"/>
              <w:rPr>
                <w:snapToGrid w:val="0"/>
                <w:sz w:val="20"/>
                <w:szCs w:val="20"/>
              </w:rPr>
            </w:pPr>
          </w:p>
          <w:p w:rsidR="00E55960" w:rsidRPr="00AF0E0F" w:rsidRDefault="00E55960" w:rsidP="00462A4E">
            <w:pPr>
              <w:pStyle w:val="af2"/>
              <w:jc w:val="left"/>
              <w:rPr>
                <w:snapToGrid w:val="0"/>
                <w:sz w:val="20"/>
                <w:szCs w:val="20"/>
              </w:rPr>
            </w:pPr>
            <w:r w:rsidRPr="00AF0E0F">
              <w:rPr>
                <w:snapToGrid w:val="0"/>
                <w:sz w:val="20"/>
                <w:szCs w:val="20"/>
                <w:lang w:val="en-US"/>
              </w:rPr>
              <w:t xml:space="preserve">B </w:t>
            </w:r>
            <w:r w:rsidRPr="00AF0E0F">
              <w:rPr>
                <w:snapToGrid w:val="0"/>
                <w:sz w:val="20"/>
                <w:szCs w:val="20"/>
              </w:rPr>
              <w:t xml:space="preserve">= </w:t>
            </w:r>
            <w:r w:rsidRPr="00AF0E0F">
              <w:rPr>
                <w:snapToGrid w:val="0"/>
                <w:sz w:val="20"/>
                <w:szCs w:val="20"/>
                <w:lang w:val="en-US"/>
              </w:rPr>
              <w:t>B</w:t>
            </w:r>
            <w:r w:rsidR="008B7317">
              <w:rPr>
                <w:snapToGrid w:val="0"/>
                <w:sz w:val="20"/>
                <w:szCs w:val="20"/>
                <w:lang w:val="en-US"/>
              </w:rPr>
              <w:t>.</w:t>
            </w:r>
            <w:r w:rsidRPr="00AF0E0F">
              <w:rPr>
                <w:snapToGrid w:val="0"/>
                <w:sz w:val="20"/>
                <w:szCs w:val="20"/>
              </w:rPr>
              <w:t xml:space="preserve">2 + </w:t>
            </w:r>
            <w:r w:rsidRPr="00AF0E0F">
              <w:rPr>
                <w:snapToGrid w:val="0"/>
                <w:sz w:val="20"/>
                <w:szCs w:val="20"/>
                <w:lang w:val="en-US"/>
              </w:rPr>
              <w:t>B</w:t>
            </w:r>
            <w:r w:rsidR="008B7317">
              <w:rPr>
                <w:snapToGrid w:val="0"/>
                <w:sz w:val="20"/>
                <w:szCs w:val="20"/>
                <w:lang w:val="en-US"/>
              </w:rPr>
              <w:t>.</w:t>
            </w:r>
            <w:r w:rsidRPr="00AF0E0F">
              <w:rPr>
                <w:snapToGrid w:val="0"/>
                <w:sz w:val="20"/>
                <w:szCs w:val="20"/>
              </w:rPr>
              <w:t>3</w:t>
            </w:r>
          </w:p>
        </w:tc>
        <w:tc>
          <w:tcPr>
            <w:tcW w:w="5387" w:type="dxa"/>
            <w:gridSpan w:val="5"/>
          </w:tcPr>
          <w:p w:rsidR="00E55960" w:rsidRPr="00AF0E0F" w:rsidRDefault="00E55960" w:rsidP="00462A4E">
            <w:pPr>
              <w:pStyle w:val="af2"/>
              <w:jc w:val="left"/>
              <w:rPr>
                <w:snapToGrid w:val="0"/>
                <w:sz w:val="20"/>
                <w:szCs w:val="20"/>
              </w:rPr>
            </w:pPr>
          </w:p>
          <w:p w:rsidR="00E55960" w:rsidRPr="00AF0E0F" w:rsidRDefault="00E55960" w:rsidP="00462A4E">
            <w:pPr>
              <w:pStyle w:val="af2"/>
              <w:jc w:val="left"/>
              <w:rPr>
                <w:snapToGrid w:val="0"/>
                <w:sz w:val="20"/>
                <w:szCs w:val="20"/>
              </w:rPr>
            </w:pPr>
            <w:r w:rsidRPr="00AF0E0F">
              <w:rPr>
                <w:snapToGrid w:val="0"/>
                <w:sz w:val="20"/>
                <w:szCs w:val="20"/>
              </w:rPr>
              <w:t>Gr.5=gr.6+gr.7</w:t>
            </w:r>
          </w:p>
        </w:tc>
      </w:tr>
      <w:tr w:rsidR="00E55960" w:rsidRPr="00AF0E0F" w:rsidTr="00462A4E">
        <w:trPr>
          <w:cantSplit/>
        </w:trPr>
        <w:tc>
          <w:tcPr>
            <w:tcW w:w="5047" w:type="dxa"/>
          </w:tcPr>
          <w:p w:rsidR="00E55960" w:rsidRPr="00AF0E0F" w:rsidRDefault="00E55960" w:rsidP="00462A4E">
            <w:pPr>
              <w:pStyle w:val="af1"/>
              <w:ind w:left="112"/>
              <w:rPr>
                <w:snapToGrid w:val="0"/>
                <w:sz w:val="20"/>
                <w:szCs w:val="20"/>
              </w:rPr>
            </w:pPr>
            <w:r w:rsidRPr="00AF0E0F">
              <w:rPr>
                <w:snapToGrid w:val="0"/>
                <w:sz w:val="20"/>
                <w:szCs w:val="20"/>
              </w:rPr>
              <w:t>Manufacturing industry</w:t>
            </w:r>
          </w:p>
        </w:tc>
        <w:tc>
          <w:tcPr>
            <w:tcW w:w="993" w:type="dxa"/>
            <w:vAlign w:val="bottom"/>
          </w:tcPr>
          <w:p w:rsidR="00E55960" w:rsidRPr="00AF0E0F" w:rsidRDefault="00E55960" w:rsidP="00462A4E">
            <w:pPr>
              <w:pStyle w:val="af2"/>
              <w:rPr>
                <w:snapToGrid w:val="0"/>
                <w:sz w:val="20"/>
                <w:szCs w:val="20"/>
              </w:rPr>
            </w:pPr>
            <w:r w:rsidRPr="00AF0E0F">
              <w:rPr>
                <w:snapToGrid w:val="0"/>
                <w:sz w:val="20"/>
                <w:szCs w:val="20"/>
                <w:lang w:val="en-US"/>
              </w:rPr>
              <w:t xml:space="preserve">C.1 </w:t>
            </w:r>
          </w:p>
        </w:tc>
        <w:tc>
          <w:tcPr>
            <w:tcW w:w="3118" w:type="dxa"/>
            <w:gridSpan w:val="3"/>
            <w:vAlign w:val="bottom"/>
          </w:tcPr>
          <w:p w:rsidR="00E55960" w:rsidRPr="00AF0E0F" w:rsidRDefault="00E55960" w:rsidP="00462A4E">
            <w:pPr>
              <w:pStyle w:val="af2"/>
              <w:jc w:val="left"/>
              <w:rPr>
                <w:snapToGrid w:val="0"/>
                <w:sz w:val="20"/>
                <w:szCs w:val="20"/>
              </w:rPr>
            </w:pPr>
            <w:r w:rsidRPr="00AF0E0F">
              <w:rPr>
                <w:snapToGrid w:val="0"/>
                <w:sz w:val="20"/>
                <w:szCs w:val="20"/>
                <w:lang w:val="en-US"/>
              </w:rPr>
              <w:t xml:space="preserve">C </w:t>
            </w:r>
            <w:r w:rsidRPr="00AF0E0F">
              <w:rPr>
                <w:snapToGrid w:val="0"/>
                <w:sz w:val="20"/>
                <w:szCs w:val="20"/>
              </w:rPr>
              <w:t xml:space="preserve">= </w:t>
            </w:r>
            <w:r w:rsidRPr="00AF0E0F">
              <w:rPr>
                <w:snapToGrid w:val="0"/>
                <w:sz w:val="20"/>
                <w:szCs w:val="20"/>
                <w:lang w:val="en-US"/>
              </w:rPr>
              <w:t>C</w:t>
            </w:r>
            <w:r w:rsidR="008B7317">
              <w:rPr>
                <w:snapToGrid w:val="0"/>
                <w:sz w:val="20"/>
                <w:szCs w:val="20"/>
                <w:lang w:val="en-US"/>
              </w:rPr>
              <w:t>.</w:t>
            </w:r>
            <w:r w:rsidRPr="00AF0E0F">
              <w:rPr>
                <w:snapToGrid w:val="0"/>
                <w:sz w:val="20"/>
                <w:szCs w:val="20"/>
              </w:rPr>
              <w:t xml:space="preserve">2 + </w:t>
            </w:r>
            <w:r w:rsidRPr="00AF0E0F">
              <w:rPr>
                <w:snapToGrid w:val="0"/>
                <w:sz w:val="20"/>
                <w:szCs w:val="20"/>
                <w:lang w:val="en-US"/>
              </w:rPr>
              <w:t>C</w:t>
            </w:r>
            <w:r w:rsidR="008B7317">
              <w:rPr>
                <w:snapToGrid w:val="0"/>
                <w:sz w:val="20"/>
                <w:szCs w:val="20"/>
                <w:lang w:val="en-US"/>
              </w:rPr>
              <w:t>.</w:t>
            </w:r>
            <w:r w:rsidRPr="00AF0E0F">
              <w:rPr>
                <w:snapToGrid w:val="0"/>
                <w:sz w:val="20"/>
                <w:szCs w:val="20"/>
              </w:rPr>
              <w:t>3</w:t>
            </w:r>
          </w:p>
        </w:tc>
        <w:tc>
          <w:tcPr>
            <w:tcW w:w="5387" w:type="dxa"/>
            <w:gridSpan w:val="5"/>
          </w:tcPr>
          <w:p w:rsidR="00E55960" w:rsidRPr="00AF0E0F" w:rsidRDefault="00E55960" w:rsidP="00462A4E">
            <w:pPr>
              <w:pStyle w:val="af2"/>
              <w:jc w:val="left"/>
              <w:rPr>
                <w:snapToGrid w:val="0"/>
                <w:sz w:val="20"/>
                <w:szCs w:val="20"/>
              </w:rPr>
            </w:pPr>
          </w:p>
        </w:tc>
      </w:tr>
      <w:tr w:rsidR="00E55960" w:rsidRPr="00AF0E0F" w:rsidTr="00462A4E">
        <w:trPr>
          <w:cantSplit/>
        </w:trPr>
        <w:tc>
          <w:tcPr>
            <w:tcW w:w="5047" w:type="dxa"/>
          </w:tcPr>
          <w:p w:rsidR="00E55960" w:rsidRPr="00AF0E0F" w:rsidRDefault="00E55960" w:rsidP="00462A4E">
            <w:pPr>
              <w:pStyle w:val="af1"/>
              <w:ind w:left="112"/>
              <w:rPr>
                <w:snapToGrid w:val="0"/>
                <w:sz w:val="20"/>
                <w:szCs w:val="20"/>
              </w:rPr>
            </w:pPr>
            <w:r w:rsidRPr="00AF0E0F">
              <w:rPr>
                <w:snapToGrid w:val="0"/>
                <w:sz w:val="20"/>
                <w:szCs w:val="20"/>
              </w:rPr>
              <w:t>Power supply, gas supply, steam supply and air conditioning</w:t>
            </w:r>
          </w:p>
        </w:tc>
        <w:tc>
          <w:tcPr>
            <w:tcW w:w="993" w:type="dxa"/>
            <w:vAlign w:val="bottom"/>
          </w:tcPr>
          <w:p w:rsidR="00E55960" w:rsidRPr="00AF0E0F" w:rsidRDefault="00E55960" w:rsidP="00462A4E">
            <w:pPr>
              <w:pStyle w:val="af2"/>
              <w:rPr>
                <w:snapToGrid w:val="0"/>
                <w:sz w:val="20"/>
                <w:szCs w:val="20"/>
              </w:rPr>
            </w:pPr>
            <w:r w:rsidRPr="00AF0E0F">
              <w:rPr>
                <w:snapToGrid w:val="0"/>
                <w:sz w:val="20"/>
                <w:szCs w:val="20"/>
                <w:lang w:val="en-US"/>
              </w:rPr>
              <w:t xml:space="preserve">D.1 </w:t>
            </w:r>
          </w:p>
        </w:tc>
        <w:tc>
          <w:tcPr>
            <w:tcW w:w="3118" w:type="dxa"/>
            <w:gridSpan w:val="3"/>
            <w:vAlign w:val="bottom"/>
          </w:tcPr>
          <w:p w:rsidR="00E55960" w:rsidRPr="00AF0E0F" w:rsidRDefault="00E55960" w:rsidP="00462A4E">
            <w:pPr>
              <w:pStyle w:val="af2"/>
              <w:jc w:val="left"/>
              <w:rPr>
                <w:snapToGrid w:val="0"/>
                <w:sz w:val="20"/>
                <w:szCs w:val="20"/>
              </w:rPr>
            </w:pPr>
            <w:r w:rsidRPr="00AF0E0F">
              <w:rPr>
                <w:snapToGrid w:val="0"/>
                <w:sz w:val="20"/>
                <w:szCs w:val="20"/>
                <w:lang w:val="en-US"/>
              </w:rPr>
              <w:t>D=D.2+D.</w:t>
            </w:r>
            <w:r w:rsidR="008B7317">
              <w:rPr>
                <w:snapToGrid w:val="0"/>
                <w:sz w:val="20"/>
                <w:szCs w:val="20"/>
                <w:lang w:val="en-US"/>
              </w:rPr>
              <w:t>3</w:t>
            </w:r>
          </w:p>
        </w:tc>
        <w:tc>
          <w:tcPr>
            <w:tcW w:w="5387" w:type="dxa"/>
            <w:gridSpan w:val="5"/>
          </w:tcPr>
          <w:p w:rsidR="00E55960" w:rsidRPr="00AF0E0F" w:rsidRDefault="00E55960" w:rsidP="00462A4E">
            <w:pPr>
              <w:pStyle w:val="af2"/>
              <w:jc w:val="left"/>
              <w:rPr>
                <w:snapToGrid w:val="0"/>
                <w:sz w:val="20"/>
                <w:szCs w:val="20"/>
              </w:rPr>
            </w:pPr>
          </w:p>
        </w:tc>
      </w:tr>
      <w:tr w:rsidR="00E55960" w:rsidRPr="00AF0E0F" w:rsidTr="00462A4E">
        <w:trPr>
          <w:cantSplit/>
        </w:trPr>
        <w:tc>
          <w:tcPr>
            <w:tcW w:w="5047" w:type="dxa"/>
          </w:tcPr>
          <w:p w:rsidR="00E55960" w:rsidRPr="00AF0E0F" w:rsidRDefault="00E55960" w:rsidP="00462A4E">
            <w:pPr>
              <w:pStyle w:val="af1"/>
              <w:ind w:left="112"/>
              <w:rPr>
                <w:snapToGrid w:val="0"/>
                <w:sz w:val="20"/>
                <w:szCs w:val="20"/>
              </w:rPr>
            </w:pPr>
            <w:r w:rsidRPr="00AF0E0F">
              <w:rPr>
                <w:snapToGrid w:val="0"/>
                <w:sz w:val="20"/>
                <w:szCs w:val="20"/>
              </w:rPr>
              <w:t>Water supply; sewerage system, control over the collection and distribution of waste</w:t>
            </w:r>
          </w:p>
        </w:tc>
        <w:tc>
          <w:tcPr>
            <w:tcW w:w="993" w:type="dxa"/>
            <w:vAlign w:val="bottom"/>
          </w:tcPr>
          <w:p w:rsidR="00E55960" w:rsidRPr="00AF0E0F" w:rsidRDefault="00E55960" w:rsidP="00462A4E">
            <w:pPr>
              <w:pStyle w:val="af2"/>
              <w:rPr>
                <w:snapToGrid w:val="0"/>
                <w:sz w:val="20"/>
                <w:szCs w:val="20"/>
                <w:lang w:val="en-US"/>
              </w:rPr>
            </w:pPr>
            <w:r w:rsidRPr="00AF0E0F">
              <w:rPr>
                <w:snapToGrid w:val="0"/>
                <w:sz w:val="20"/>
                <w:szCs w:val="20"/>
                <w:lang w:val="en-US"/>
              </w:rPr>
              <w:t>E.1</w:t>
            </w:r>
          </w:p>
        </w:tc>
        <w:tc>
          <w:tcPr>
            <w:tcW w:w="3118" w:type="dxa"/>
            <w:gridSpan w:val="3"/>
            <w:vAlign w:val="bottom"/>
          </w:tcPr>
          <w:p w:rsidR="00E55960" w:rsidRPr="00AF0E0F" w:rsidRDefault="00E55960" w:rsidP="00462A4E">
            <w:pPr>
              <w:pStyle w:val="af2"/>
              <w:jc w:val="left"/>
              <w:rPr>
                <w:snapToGrid w:val="0"/>
                <w:sz w:val="20"/>
                <w:szCs w:val="20"/>
              </w:rPr>
            </w:pPr>
            <w:r w:rsidRPr="00AF0E0F">
              <w:rPr>
                <w:snapToGrid w:val="0"/>
                <w:sz w:val="20"/>
                <w:szCs w:val="20"/>
                <w:lang w:val="en-US"/>
              </w:rPr>
              <w:t>E=E.2+E.</w:t>
            </w:r>
            <w:r w:rsidR="008B7317">
              <w:rPr>
                <w:snapToGrid w:val="0"/>
                <w:sz w:val="20"/>
                <w:szCs w:val="20"/>
                <w:lang w:val="en-US"/>
              </w:rPr>
              <w:t>3</w:t>
            </w:r>
          </w:p>
        </w:tc>
        <w:tc>
          <w:tcPr>
            <w:tcW w:w="5387" w:type="dxa"/>
            <w:gridSpan w:val="5"/>
          </w:tcPr>
          <w:p w:rsidR="00E55960" w:rsidRPr="00AF0E0F" w:rsidRDefault="00E55960" w:rsidP="00462A4E">
            <w:pPr>
              <w:pStyle w:val="af2"/>
              <w:jc w:val="left"/>
              <w:rPr>
                <w:snapToGrid w:val="0"/>
                <w:sz w:val="20"/>
                <w:szCs w:val="20"/>
                <w:lang w:val="en-US"/>
              </w:rPr>
            </w:pPr>
          </w:p>
        </w:tc>
      </w:tr>
      <w:tr w:rsidR="00E55960" w:rsidRPr="00AF0E0F" w:rsidTr="00462A4E">
        <w:trPr>
          <w:cantSplit/>
        </w:trPr>
        <w:tc>
          <w:tcPr>
            <w:tcW w:w="5047" w:type="dxa"/>
          </w:tcPr>
          <w:p w:rsidR="00E55960" w:rsidRPr="00AF0E0F" w:rsidRDefault="00E55960" w:rsidP="00462A4E">
            <w:pPr>
              <w:pStyle w:val="af1"/>
              <w:ind w:left="112"/>
              <w:rPr>
                <w:snapToGrid w:val="0"/>
                <w:sz w:val="20"/>
                <w:szCs w:val="20"/>
                <w:lang w:val="en-US"/>
              </w:rPr>
            </w:pPr>
            <w:r w:rsidRPr="00AF0E0F">
              <w:rPr>
                <w:snapToGrid w:val="0"/>
                <w:sz w:val="20"/>
                <w:szCs w:val="20"/>
              </w:rPr>
              <w:t>Construction</w:t>
            </w:r>
          </w:p>
        </w:tc>
        <w:tc>
          <w:tcPr>
            <w:tcW w:w="993" w:type="dxa"/>
            <w:vAlign w:val="bottom"/>
          </w:tcPr>
          <w:p w:rsidR="00E55960" w:rsidRPr="00AF0E0F" w:rsidRDefault="00E55960" w:rsidP="00462A4E">
            <w:pPr>
              <w:pStyle w:val="af2"/>
              <w:rPr>
                <w:snapToGrid w:val="0"/>
                <w:sz w:val="20"/>
                <w:szCs w:val="20"/>
                <w:lang w:val="en-US"/>
              </w:rPr>
            </w:pPr>
            <w:r w:rsidRPr="00AF0E0F">
              <w:rPr>
                <w:snapToGrid w:val="0"/>
                <w:sz w:val="20"/>
                <w:szCs w:val="20"/>
                <w:lang w:val="en-US"/>
              </w:rPr>
              <w:t>F.1</w:t>
            </w:r>
          </w:p>
        </w:tc>
        <w:tc>
          <w:tcPr>
            <w:tcW w:w="3118" w:type="dxa"/>
            <w:gridSpan w:val="3"/>
            <w:vAlign w:val="bottom"/>
          </w:tcPr>
          <w:p w:rsidR="00E55960" w:rsidRPr="00AF0E0F" w:rsidRDefault="00E55960" w:rsidP="00462A4E">
            <w:pPr>
              <w:pStyle w:val="af2"/>
              <w:jc w:val="left"/>
              <w:rPr>
                <w:snapToGrid w:val="0"/>
                <w:sz w:val="20"/>
                <w:szCs w:val="20"/>
              </w:rPr>
            </w:pPr>
            <w:r w:rsidRPr="00AF0E0F">
              <w:rPr>
                <w:snapToGrid w:val="0"/>
                <w:sz w:val="20"/>
                <w:szCs w:val="20"/>
                <w:lang w:val="en-US"/>
              </w:rPr>
              <w:t>F=F.2+F.</w:t>
            </w:r>
            <w:r w:rsidR="008B7317">
              <w:rPr>
                <w:snapToGrid w:val="0"/>
                <w:sz w:val="20"/>
                <w:szCs w:val="20"/>
                <w:lang w:val="en-US"/>
              </w:rPr>
              <w:t>3</w:t>
            </w:r>
          </w:p>
        </w:tc>
        <w:tc>
          <w:tcPr>
            <w:tcW w:w="5387" w:type="dxa"/>
            <w:gridSpan w:val="5"/>
          </w:tcPr>
          <w:p w:rsidR="00E55960" w:rsidRPr="00AF0E0F" w:rsidRDefault="00E55960" w:rsidP="00462A4E">
            <w:pPr>
              <w:pStyle w:val="af2"/>
              <w:jc w:val="left"/>
              <w:rPr>
                <w:snapToGrid w:val="0"/>
                <w:sz w:val="20"/>
                <w:szCs w:val="20"/>
                <w:lang w:val="en-US"/>
              </w:rPr>
            </w:pPr>
          </w:p>
        </w:tc>
      </w:tr>
      <w:tr w:rsidR="00E55960" w:rsidRPr="00AF0E0F" w:rsidTr="00462A4E">
        <w:trPr>
          <w:cantSplit/>
        </w:trPr>
        <w:tc>
          <w:tcPr>
            <w:tcW w:w="5047" w:type="dxa"/>
          </w:tcPr>
          <w:p w:rsidR="00E55960" w:rsidRPr="00AF0E0F" w:rsidRDefault="00E55960" w:rsidP="00462A4E">
            <w:pPr>
              <w:pStyle w:val="af1"/>
              <w:ind w:left="112"/>
              <w:rPr>
                <w:snapToGrid w:val="0"/>
                <w:sz w:val="20"/>
                <w:szCs w:val="20"/>
              </w:rPr>
            </w:pPr>
            <w:r w:rsidRPr="00AF0E0F">
              <w:rPr>
                <w:snapToGrid w:val="0"/>
                <w:sz w:val="20"/>
                <w:szCs w:val="20"/>
              </w:rPr>
              <w:t>Wholesale and retail trade; car and motorcycle repair</w:t>
            </w:r>
          </w:p>
        </w:tc>
        <w:tc>
          <w:tcPr>
            <w:tcW w:w="993" w:type="dxa"/>
            <w:vAlign w:val="bottom"/>
          </w:tcPr>
          <w:p w:rsidR="00E55960" w:rsidRPr="00AF0E0F" w:rsidRDefault="00E55960" w:rsidP="00462A4E">
            <w:pPr>
              <w:pStyle w:val="af2"/>
              <w:rPr>
                <w:snapToGrid w:val="0"/>
                <w:sz w:val="20"/>
                <w:szCs w:val="20"/>
                <w:lang w:val="en-US"/>
              </w:rPr>
            </w:pPr>
            <w:r w:rsidRPr="00AF0E0F">
              <w:rPr>
                <w:snapToGrid w:val="0"/>
                <w:sz w:val="20"/>
                <w:szCs w:val="20"/>
                <w:lang w:val="en-US"/>
              </w:rPr>
              <w:t>G.1</w:t>
            </w:r>
          </w:p>
        </w:tc>
        <w:tc>
          <w:tcPr>
            <w:tcW w:w="3118" w:type="dxa"/>
            <w:gridSpan w:val="3"/>
            <w:vAlign w:val="bottom"/>
          </w:tcPr>
          <w:p w:rsidR="00E55960" w:rsidRPr="00AF0E0F" w:rsidRDefault="00E55960" w:rsidP="00462A4E">
            <w:pPr>
              <w:pStyle w:val="af2"/>
              <w:jc w:val="left"/>
              <w:rPr>
                <w:snapToGrid w:val="0"/>
                <w:sz w:val="20"/>
                <w:szCs w:val="20"/>
              </w:rPr>
            </w:pPr>
            <w:r w:rsidRPr="00AF0E0F">
              <w:rPr>
                <w:snapToGrid w:val="0"/>
                <w:sz w:val="20"/>
                <w:szCs w:val="20"/>
                <w:lang w:val="en-US"/>
              </w:rPr>
              <w:t>G=G.2+G.</w:t>
            </w:r>
            <w:r w:rsidR="008B7317">
              <w:rPr>
                <w:snapToGrid w:val="0"/>
                <w:sz w:val="20"/>
                <w:szCs w:val="20"/>
                <w:lang w:val="en-US"/>
              </w:rPr>
              <w:t>3</w:t>
            </w:r>
          </w:p>
        </w:tc>
        <w:tc>
          <w:tcPr>
            <w:tcW w:w="5387" w:type="dxa"/>
            <w:gridSpan w:val="5"/>
          </w:tcPr>
          <w:p w:rsidR="00E55960" w:rsidRPr="00AF0E0F" w:rsidRDefault="00E55960" w:rsidP="00462A4E">
            <w:pPr>
              <w:pStyle w:val="af2"/>
              <w:jc w:val="left"/>
              <w:rPr>
                <w:snapToGrid w:val="0"/>
                <w:sz w:val="20"/>
                <w:szCs w:val="20"/>
                <w:lang w:val="en-US"/>
              </w:rPr>
            </w:pPr>
          </w:p>
        </w:tc>
      </w:tr>
      <w:tr w:rsidR="00E55960" w:rsidRPr="00AF0E0F" w:rsidTr="00462A4E">
        <w:trPr>
          <w:cantSplit/>
        </w:trPr>
        <w:tc>
          <w:tcPr>
            <w:tcW w:w="5047" w:type="dxa"/>
            <w:vAlign w:val="bottom"/>
          </w:tcPr>
          <w:p w:rsidR="00E55960" w:rsidRPr="00AF0E0F" w:rsidRDefault="00E55960" w:rsidP="00462A4E">
            <w:pPr>
              <w:pStyle w:val="af1"/>
              <w:ind w:left="112"/>
              <w:rPr>
                <w:snapToGrid w:val="0"/>
                <w:sz w:val="20"/>
                <w:szCs w:val="20"/>
              </w:rPr>
            </w:pPr>
            <w:r w:rsidRPr="00AF0E0F">
              <w:rPr>
                <w:snapToGrid w:val="0"/>
                <w:sz w:val="20"/>
                <w:szCs w:val="20"/>
              </w:rPr>
              <w:t>Transport and warehousing</w:t>
            </w:r>
          </w:p>
        </w:tc>
        <w:tc>
          <w:tcPr>
            <w:tcW w:w="993" w:type="dxa"/>
            <w:vAlign w:val="bottom"/>
          </w:tcPr>
          <w:p w:rsidR="00E55960" w:rsidRPr="00AF0E0F" w:rsidRDefault="00E55960" w:rsidP="00462A4E">
            <w:pPr>
              <w:pStyle w:val="af2"/>
              <w:rPr>
                <w:snapToGrid w:val="0"/>
                <w:sz w:val="20"/>
                <w:szCs w:val="20"/>
                <w:lang w:val="en-US"/>
              </w:rPr>
            </w:pPr>
            <w:r w:rsidRPr="00AF0E0F">
              <w:rPr>
                <w:snapToGrid w:val="0"/>
                <w:sz w:val="20"/>
                <w:szCs w:val="20"/>
                <w:lang w:val="en-US"/>
              </w:rPr>
              <w:t>H.1</w:t>
            </w:r>
          </w:p>
        </w:tc>
        <w:tc>
          <w:tcPr>
            <w:tcW w:w="3118" w:type="dxa"/>
            <w:gridSpan w:val="3"/>
            <w:vAlign w:val="bottom"/>
          </w:tcPr>
          <w:p w:rsidR="00E55960" w:rsidRPr="00AF0E0F" w:rsidRDefault="00E55960" w:rsidP="00462A4E">
            <w:pPr>
              <w:pStyle w:val="af2"/>
              <w:jc w:val="left"/>
              <w:rPr>
                <w:snapToGrid w:val="0"/>
                <w:sz w:val="20"/>
                <w:szCs w:val="20"/>
              </w:rPr>
            </w:pPr>
            <w:r w:rsidRPr="00AF0E0F">
              <w:rPr>
                <w:snapToGrid w:val="0"/>
                <w:sz w:val="20"/>
                <w:szCs w:val="20"/>
                <w:lang w:val="en-US"/>
              </w:rPr>
              <w:t>H=H.2+H.</w:t>
            </w:r>
            <w:r w:rsidR="008B7317">
              <w:rPr>
                <w:snapToGrid w:val="0"/>
                <w:sz w:val="20"/>
                <w:szCs w:val="20"/>
                <w:lang w:val="en-US"/>
              </w:rPr>
              <w:t>3</w:t>
            </w:r>
          </w:p>
        </w:tc>
        <w:tc>
          <w:tcPr>
            <w:tcW w:w="5387" w:type="dxa"/>
            <w:gridSpan w:val="5"/>
          </w:tcPr>
          <w:p w:rsidR="00E55960" w:rsidRPr="00AF0E0F" w:rsidRDefault="00E55960" w:rsidP="00462A4E">
            <w:pPr>
              <w:pStyle w:val="af2"/>
              <w:jc w:val="left"/>
              <w:rPr>
                <w:snapToGrid w:val="0"/>
                <w:sz w:val="20"/>
                <w:szCs w:val="20"/>
                <w:lang w:val="en-US"/>
              </w:rPr>
            </w:pPr>
          </w:p>
        </w:tc>
      </w:tr>
      <w:tr w:rsidR="00E55960" w:rsidRPr="00AF0E0F" w:rsidTr="00462A4E">
        <w:trPr>
          <w:cantSplit/>
        </w:trPr>
        <w:tc>
          <w:tcPr>
            <w:tcW w:w="5047" w:type="dxa"/>
            <w:vAlign w:val="bottom"/>
          </w:tcPr>
          <w:p w:rsidR="00E55960" w:rsidRPr="00AF0E0F" w:rsidRDefault="00E55960" w:rsidP="00462A4E">
            <w:pPr>
              <w:pStyle w:val="af1"/>
              <w:ind w:left="112"/>
              <w:rPr>
                <w:snapToGrid w:val="0"/>
                <w:sz w:val="20"/>
                <w:szCs w:val="20"/>
              </w:rPr>
            </w:pPr>
            <w:r w:rsidRPr="00AF0E0F">
              <w:rPr>
                <w:snapToGrid w:val="0"/>
                <w:sz w:val="20"/>
                <w:szCs w:val="20"/>
              </w:rPr>
              <w:t>Accommodation and food services</w:t>
            </w:r>
          </w:p>
        </w:tc>
        <w:tc>
          <w:tcPr>
            <w:tcW w:w="993" w:type="dxa"/>
            <w:vAlign w:val="bottom"/>
          </w:tcPr>
          <w:p w:rsidR="00E55960" w:rsidRPr="00AF0E0F" w:rsidRDefault="00E55960" w:rsidP="00462A4E">
            <w:pPr>
              <w:pStyle w:val="af2"/>
              <w:rPr>
                <w:snapToGrid w:val="0"/>
                <w:sz w:val="20"/>
                <w:szCs w:val="20"/>
                <w:lang w:val="en-US"/>
              </w:rPr>
            </w:pPr>
            <w:r w:rsidRPr="00AF0E0F">
              <w:rPr>
                <w:snapToGrid w:val="0"/>
                <w:sz w:val="20"/>
                <w:szCs w:val="20"/>
                <w:lang w:val="en-US"/>
              </w:rPr>
              <w:t>I.1</w:t>
            </w:r>
          </w:p>
        </w:tc>
        <w:tc>
          <w:tcPr>
            <w:tcW w:w="3118" w:type="dxa"/>
            <w:gridSpan w:val="3"/>
            <w:vAlign w:val="bottom"/>
          </w:tcPr>
          <w:p w:rsidR="00E55960" w:rsidRPr="00AF0E0F" w:rsidRDefault="00E55960" w:rsidP="00462A4E">
            <w:pPr>
              <w:pStyle w:val="af2"/>
              <w:jc w:val="left"/>
              <w:rPr>
                <w:snapToGrid w:val="0"/>
                <w:sz w:val="20"/>
                <w:szCs w:val="20"/>
              </w:rPr>
            </w:pPr>
            <w:r w:rsidRPr="00AF0E0F">
              <w:rPr>
                <w:snapToGrid w:val="0"/>
                <w:sz w:val="20"/>
                <w:szCs w:val="20"/>
                <w:lang w:val="en-US"/>
              </w:rPr>
              <w:t>I=I.2+I.</w:t>
            </w:r>
            <w:r w:rsidR="008B7317">
              <w:rPr>
                <w:snapToGrid w:val="0"/>
                <w:sz w:val="20"/>
                <w:szCs w:val="20"/>
                <w:lang w:val="en-US"/>
              </w:rPr>
              <w:t>3</w:t>
            </w:r>
          </w:p>
        </w:tc>
        <w:tc>
          <w:tcPr>
            <w:tcW w:w="5387" w:type="dxa"/>
            <w:gridSpan w:val="5"/>
          </w:tcPr>
          <w:p w:rsidR="00E55960" w:rsidRPr="00AF0E0F" w:rsidRDefault="00E55960" w:rsidP="00462A4E">
            <w:pPr>
              <w:pStyle w:val="af2"/>
              <w:jc w:val="left"/>
              <w:rPr>
                <w:snapToGrid w:val="0"/>
                <w:sz w:val="20"/>
                <w:szCs w:val="20"/>
                <w:lang w:val="en-US"/>
              </w:rPr>
            </w:pPr>
          </w:p>
        </w:tc>
      </w:tr>
      <w:tr w:rsidR="00E55960" w:rsidRPr="00AF0E0F" w:rsidTr="00462A4E">
        <w:trPr>
          <w:cantSplit/>
        </w:trPr>
        <w:tc>
          <w:tcPr>
            <w:tcW w:w="5047" w:type="dxa"/>
            <w:vAlign w:val="bottom"/>
          </w:tcPr>
          <w:p w:rsidR="00E55960" w:rsidRPr="00AF0E0F" w:rsidRDefault="00E55960" w:rsidP="00462A4E">
            <w:pPr>
              <w:pStyle w:val="af1"/>
              <w:ind w:left="112"/>
              <w:rPr>
                <w:snapToGrid w:val="0"/>
                <w:sz w:val="20"/>
                <w:szCs w:val="20"/>
              </w:rPr>
            </w:pPr>
            <w:r w:rsidRPr="00AF0E0F">
              <w:rPr>
                <w:snapToGrid w:val="0"/>
                <w:sz w:val="20"/>
                <w:szCs w:val="20"/>
              </w:rPr>
              <w:t>Information and communication</w:t>
            </w:r>
          </w:p>
        </w:tc>
        <w:tc>
          <w:tcPr>
            <w:tcW w:w="993" w:type="dxa"/>
            <w:vAlign w:val="bottom"/>
          </w:tcPr>
          <w:p w:rsidR="00E55960" w:rsidRPr="00AF0E0F" w:rsidRDefault="00E55960" w:rsidP="00462A4E">
            <w:pPr>
              <w:pStyle w:val="af2"/>
              <w:rPr>
                <w:snapToGrid w:val="0"/>
                <w:sz w:val="20"/>
                <w:szCs w:val="20"/>
                <w:lang w:val="en-US"/>
              </w:rPr>
            </w:pPr>
            <w:r w:rsidRPr="00AF0E0F">
              <w:rPr>
                <w:snapToGrid w:val="0"/>
                <w:sz w:val="20"/>
                <w:szCs w:val="20"/>
                <w:lang w:val="en-US"/>
              </w:rPr>
              <w:t>J.1</w:t>
            </w:r>
          </w:p>
        </w:tc>
        <w:tc>
          <w:tcPr>
            <w:tcW w:w="3118" w:type="dxa"/>
            <w:gridSpan w:val="3"/>
            <w:vAlign w:val="bottom"/>
          </w:tcPr>
          <w:p w:rsidR="00E55960" w:rsidRPr="00AF0E0F" w:rsidRDefault="00E55960" w:rsidP="00462A4E">
            <w:pPr>
              <w:pStyle w:val="af2"/>
              <w:jc w:val="left"/>
              <w:rPr>
                <w:snapToGrid w:val="0"/>
                <w:sz w:val="20"/>
                <w:szCs w:val="20"/>
              </w:rPr>
            </w:pPr>
            <w:r w:rsidRPr="00AF0E0F">
              <w:rPr>
                <w:snapToGrid w:val="0"/>
                <w:sz w:val="20"/>
                <w:szCs w:val="20"/>
                <w:lang w:val="en-US"/>
              </w:rPr>
              <w:t>J=J.2+J.</w:t>
            </w:r>
            <w:r w:rsidR="008B7317">
              <w:rPr>
                <w:snapToGrid w:val="0"/>
                <w:sz w:val="20"/>
                <w:szCs w:val="20"/>
                <w:lang w:val="en-US"/>
              </w:rPr>
              <w:t>3</w:t>
            </w:r>
          </w:p>
        </w:tc>
        <w:tc>
          <w:tcPr>
            <w:tcW w:w="5387" w:type="dxa"/>
            <w:gridSpan w:val="5"/>
          </w:tcPr>
          <w:p w:rsidR="00E55960" w:rsidRPr="00AF0E0F" w:rsidRDefault="00E55960" w:rsidP="00462A4E">
            <w:pPr>
              <w:pStyle w:val="af2"/>
              <w:jc w:val="left"/>
              <w:rPr>
                <w:snapToGrid w:val="0"/>
                <w:sz w:val="20"/>
                <w:szCs w:val="20"/>
                <w:lang w:val="en-US"/>
              </w:rPr>
            </w:pPr>
          </w:p>
        </w:tc>
      </w:tr>
      <w:tr w:rsidR="00E55960" w:rsidRPr="00AF0E0F" w:rsidTr="00462A4E">
        <w:trPr>
          <w:cantSplit/>
        </w:trPr>
        <w:tc>
          <w:tcPr>
            <w:tcW w:w="5047" w:type="dxa"/>
            <w:vAlign w:val="bottom"/>
          </w:tcPr>
          <w:p w:rsidR="00E55960" w:rsidRPr="00AF0E0F" w:rsidRDefault="00E55960" w:rsidP="00462A4E">
            <w:pPr>
              <w:pStyle w:val="af1"/>
              <w:ind w:left="112"/>
              <w:rPr>
                <w:snapToGrid w:val="0"/>
                <w:sz w:val="20"/>
                <w:szCs w:val="20"/>
              </w:rPr>
            </w:pPr>
            <w:r w:rsidRPr="00AF0E0F">
              <w:rPr>
                <w:snapToGrid w:val="0"/>
                <w:sz w:val="20"/>
                <w:szCs w:val="20"/>
              </w:rPr>
              <w:t>Financial and insurance activities</w:t>
            </w:r>
          </w:p>
        </w:tc>
        <w:tc>
          <w:tcPr>
            <w:tcW w:w="993" w:type="dxa"/>
            <w:vAlign w:val="bottom"/>
          </w:tcPr>
          <w:p w:rsidR="00E55960" w:rsidRPr="00AF0E0F" w:rsidRDefault="00E55960" w:rsidP="00462A4E">
            <w:pPr>
              <w:pStyle w:val="af2"/>
              <w:rPr>
                <w:snapToGrid w:val="0"/>
                <w:sz w:val="20"/>
                <w:szCs w:val="20"/>
                <w:lang w:val="en-US"/>
              </w:rPr>
            </w:pPr>
            <w:r w:rsidRPr="00AF0E0F">
              <w:rPr>
                <w:snapToGrid w:val="0"/>
                <w:sz w:val="20"/>
                <w:szCs w:val="20"/>
                <w:lang w:val="en-US"/>
              </w:rPr>
              <w:t>K.1</w:t>
            </w:r>
          </w:p>
        </w:tc>
        <w:tc>
          <w:tcPr>
            <w:tcW w:w="3118" w:type="dxa"/>
            <w:gridSpan w:val="3"/>
            <w:vAlign w:val="bottom"/>
          </w:tcPr>
          <w:p w:rsidR="00E55960" w:rsidRPr="00AF0E0F" w:rsidRDefault="00E55960" w:rsidP="00462A4E">
            <w:pPr>
              <w:pStyle w:val="af2"/>
              <w:jc w:val="left"/>
              <w:rPr>
                <w:snapToGrid w:val="0"/>
                <w:sz w:val="20"/>
                <w:szCs w:val="20"/>
              </w:rPr>
            </w:pPr>
            <w:r w:rsidRPr="00AF0E0F">
              <w:rPr>
                <w:snapToGrid w:val="0"/>
                <w:sz w:val="20"/>
                <w:szCs w:val="20"/>
                <w:lang w:val="en-US"/>
              </w:rPr>
              <w:t>K=K.2+K.</w:t>
            </w:r>
            <w:r w:rsidR="008B7317">
              <w:rPr>
                <w:snapToGrid w:val="0"/>
                <w:sz w:val="20"/>
                <w:szCs w:val="20"/>
                <w:lang w:val="en-US"/>
              </w:rPr>
              <w:t>3</w:t>
            </w:r>
          </w:p>
        </w:tc>
        <w:tc>
          <w:tcPr>
            <w:tcW w:w="5387" w:type="dxa"/>
            <w:gridSpan w:val="5"/>
          </w:tcPr>
          <w:p w:rsidR="00E55960" w:rsidRPr="00AF0E0F" w:rsidRDefault="00E55960" w:rsidP="00462A4E">
            <w:pPr>
              <w:pStyle w:val="af2"/>
              <w:jc w:val="left"/>
              <w:rPr>
                <w:snapToGrid w:val="0"/>
                <w:sz w:val="20"/>
                <w:szCs w:val="20"/>
                <w:lang w:val="en-US"/>
              </w:rPr>
            </w:pPr>
          </w:p>
        </w:tc>
      </w:tr>
      <w:tr w:rsidR="00E55960" w:rsidRPr="00AF0E0F" w:rsidTr="00462A4E">
        <w:trPr>
          <w:cantSplit/>
        </w:trPr>
        <w:tc>
          <w:tcPr>
            <w:tcW w:w="5047" w:type="dxa"/>
            <w:vAlign w:val="bottom"/>
          </w:tcPr>
          <w:p w:rsidR="00E55960" w:rsidRPr="00AF0E0F" w:rsidRDefault="00E55960" w:rsidP="00462A4E">
            <w:pPr>
              <w:pStyle w:val="af1"/>
              <w:ind w:left="112"/>
              <w:rPr>
                <w:snapToGrid w:val="0"/>
                <w:sz w:val="20"/>
                <w:szCs w:val="20"/>
              </w:rPr>
            </w:pPr>
            <w:r w:rsidRPr="00AF0E0F">
              <w:rPr>
                <w:snapToGrid w:val="0"/>
                <w:sz w:val="20"/>
                <w:szCs w:val="20"/>
              </w:rPr>
              <w:t>Operations with real estate</w:t>
            </w:r>
          </w:p>
        </w:tc>
        <w:tc>
          <w:tcPr>
            <w:tcW w:w="993" w:type="dxa"/>
            <w:vAlign w:val="bottom"/>
          </w:tcPr>
          <w:p w:rsidR="00E55960" w:rsidRPr="00AF0E0F" w:rsidRDefault="00E55960" w:rsidP="00462A4E">
            <w:pPr>
              <w:pStyle w:val="af2"/>
              <w:rPr>
                <w:snapToGrid w:val="0"/>
                <w:sz w:val="20"/>
                <w:szCs w:val="20"/>
                <w:lang w:val="en-US"/>
              </w:rPr>
            </w:pPr>
            <w:r w:rsidRPr="00AF0E0F">
              <w:rPr>
                <w:snapToGrid w:val="0"/>
                <w:sz w:val="20"/>
                <w:szCs w:val="20"/>
                <w:lang w:val="en-US"/>
              </w:rPr>
              <w:t>L.1</w:t>
            </w:r>
          </w:p>
        </w:tc>
        <w:tc>
          <w:tcPr>
            <w:tcW w:w="3118" w:type="dxa"/>
            <w:gridSpan w:val="3"/>
            <w:vAlign w:val="bottom"/>
          </w:tcPr>
          <w:p w:rsidR="00E55960" w:rsidRPr="00AF0E0F" w:rsidRDefault="00E55960" w:rsidP="00462A4E">
            <w:pPr>
              <w:pStyle w:val="af2"/>
              <w:jc w:val="left"/>
              <w:rPr>
                <w:snapToGrid w:val="0"/>
                <w:sz w:val="20"/>
                <w:szCs w:val="20"/>
              </w:rPr>
            </w:pPr>
            <w:r w:rsidRPr="00AF0E0F">
              <w:rPr>
                <w:snapToGrid w:val="0"/>
                <w:sz w:val="20"/>
                <w:szCs w:val="20"/>
                <w:lang w:val="en-US"/>
              </w:rPr>
              <w:t>L=L.2+L.</w:t>
            </w:r>
            <w:r w:rsidR="008B7317">
              <w:rPr>
                <w:snapToGrid w:val="0"/>
                <w:sz w:val="20"/>
                <w:szCs w:val="20"/>
                <w:lang w:val="en-US"/>
              </w:rPr>
              <w:t>3</w:t>
            </w:r>
          </w:p>
        </w:tc>
        <w:tc>
          <w:tcPr>
            <w:tcW w:w="5387" w:type="dxa"/>
            <w:gridSpan w:val="5"/>
          </w:tcPr>
          <w:p w:rsidR="00E55960" w:rsidRPr="00AF0E0F" w:rsidRDefault="00E55960" w:rsidP="00462A4E">
            <w:pPr>
              <w:pStyle w:val="af2"/>
              <w:jc w:val="left"/>
              <w:rPr>
                <w:snapToGrid w:val="0"/>
                <w:sz w:val="20"/>
                <w:szCs w:val="20"/>
                <w:lang w:val="en-US"/>
              </w:rPr>
            </w:pPr>
          </w:p>
        </w:tc>
      </w:tr>
      <w:tr w:rsidR="00E55960" w:rsidRPr="00AF0E0F" w:rsidTr="00462A4E">
        <w:trPr>
          <w:cantSplit/>
        </w:trPr>
        <w:tc>
          <w:tcPr>
            <w:tcW w:w="5047" w:type="dxa"/>
            <w:vAlign w:val="bottom"/>
          </w:tcPr>
          <w:p w:rsidR="00E55960" w:rsidRPr="00AF0E0F" w:rsidRDefault="00E55960" w:rsidP="00462A4E">
            <w:pPr>
              <w:pStyle w:val="af1"/>
              <w:ind w:left="112"/>
              <w:rPr>
                <w:snapToGrid w:val="0"/>
                <w:sz w:val="20"/>
                <w:szCs w:val="20"/>
              </w:rPr>
            </w:pPr>
            <w:r w:rsidRPr="00AF0E0F">
              <w:rPr>
                <w:snapToGrid w:val="0"/>
                <w:sz w:val="20"/>
                <w:szCs w:val="20"/>
              </w:rPr>
              <w:t>Professional, scientific and technical activities</w:t>
            </w:r>
          </w:p>
        </w:tc>
        <w:tc>
          <w:tcPr>
            <w:tcW w:w="993" w:type="dxa"/>
            <w:vAlign w:val="bottom"/>
          </w:tcPr>
          <w:p w:rsidR="00E55960" w:rsidRPr="00AF0E0F" w:rsidRDefault="00E55960" w:rsidP="00462A4E">
            <w:pPr>
              <w:pStyle w:val="af2"/>
              <w:rPr>
                <w:snapToGrid w:val="0"/>
                <w:sz w:val="20"/>
                <w:szCs w:val="20"/>
                <w:lang w:val="en-US"/>
              </w:rPr>
            </w:pPr>
            <w:r w:rsidRPr="00AF0E0F">
              <w:rPr>
                <w:snapToGrid w:val="0"/>
                <w:sz w:val="20"/>
                <w:szCs w:val="20"/>
                <w:lang w:val="en-US"/>
              </w:rPr>
              <w:t>M.1</w:t>
            </w:r>
          </w:p>
        </w:tc>
        <w:tc>
          <w:tcPr>
            <w:tcW w:w="3118" w:type="dxa"/>
            <w:gridSpan w:val="3"/>
            <w:vAlign w:val="bottom"/>
          </w:tcPr>
          <w:p w:rsidR="00E55960" w:rsidRPr="00AF0E0F" w:rsidRDefault="00E55960" w:rsidP="00462A4E">
            <w:pPr>
              <w:pStyle w:val="af2"/>
              <w:jc w:val="left"/>
              <w:rPr>
                <w:snapToGrid w:val="0"/>
                <w:sz w:val="20"/>
                <w:szCs w:val="20"/>
              </w:rPr>
            </w:pPr>
            <w:r w:rsidRPr="00AF0E0F">
              <w:rPr>
                <w:snapToGrid w:val="0"/>
                <w:sz w:val="20"/>
                <w:szCs w:val="20"/>
                <w:lang w:val="en-US"/>
              </w:rPr>
              <w:t>M=M.2+M.</w:t>
            </w:r>
            <w:r w:rsidR="008B7317">
              <w:rPr>
                <w:snapToGrid w:val="0"/>
                <w:sz w:val="20"/>
                <w:szCs w:val="20"/>
                <w:lang w:val="en-US"/>
              </w:rPr>
              <w:t>3</w:t>
            </w:r>
          </w:p>
        </w:tc>
        <w:tc>
          <w:tcPr>
            <w:tcW w:w="5387" w:type="dxa"/>
            <w:gridSpan w:val="5"/>
          </w:tcPr>
          <w:p w:rsidR="00E55960" w:rsidRPr="00AF0E0F" w:rsidRDefault="00E55960" w:rsidP="00462A4E">
            <w:pPr>
              <w:pStyle w:val="af2"/>
              <w:jc w:val="left"/>
              <w:rPr>
                <w:snapToGrid w:val="0"/>
                <w:sz w:val="20"/>
                <w:szCs w:val="20"/>
                <w:lang w:val="en-US"/>
              </w:rPr>
            </w:pPr>
          </w:p>
        </w:tc>
      </w:tr>
      <w:tr w:rsidR="00E55960" w:rsidRPr="00AF0E0F" w:rsidTr="00462A4E">
        <w:trPr>
          <w:cantSplit/>
        </w:trPr>
        <w:tc>
          <w:tcPr>
            <w:tcW w:w="5047" w:type="dxa"/>
            <w:vAlign w:val="bottom"/>
          </w:tcPr>
          <w:p w:rsidR="00E55960" w:rsidRPr="00AF0E0F" w:rsidRDefault="00E55960" w:rsidP="00462A4E">
            <w:pPr>
              <w:pStyle w:val="af1"/>
              <w:ind w:left="112"/>
              <w:rPr>
                <w:snapToGrid w:val="0"/>
                <w:sz w:val="20"/>
                <w:szCs w:val="20"/>
              </w:rPr>
            </w:pPr>
            <w:r w:rsidRPr="00AF0E0F">
              <w:rPr>
                <w:snapToGrid w:val="0"/>
                <w:sz w:val="20"/>
                <w:szCs w:val="20"/>
              </w:rPr>
              <w:t>Administrative and support services activities</w:t>
            </w:r>
          </w:p>
        </w:tc>
        <w:tc>
          <w:tcPr>
            <w:tcW w:w="993" w:type="dxa"/>
            <w:vAlign w:val="bottom"/>
          </w:tcPr>
          <w:p w:rsidR="00E55960" w:rsidRPr="00AF0E0F" w:rsidRDefault="00E55960" w:rsidP="00462A4E">
            <w:pPr>
              <w:pStyle w:val="af2"/>
              <w:rPr>
                <w:snapToGrid w:val="0"/>
                <w:sz w:val="20"/>
                <w:szCs w:val="20"/>
                <w:lang w:val="en-US"/>
              </w:rPr>
            </w:pPr>
            <w:r w:rsidRPr="00AF0E0F">
              <w:rPr>
                <w:snapToGrid w:val="0"/>
                <w:sz w:val="20"/>
                <w:szCs w:val="20"/>
                <w:lang w:val="en-US"/>
              </w:rPr>
              <w:t>N.1</w:t>
            </w:r>
          </w:p>
        </w:tc>
        <w:tc>
          <w:tcPr>
            <w:tcW w:w="3118" w:type="dxa"/>
            <w:gridSpan w:val="3"/>
            <w:vAlign w:val="bottom"/>
          </w:tcPr>
          <w:p w:rsidR="00E55960" w:rsidRPr="00AF0E0F" w:rsidRDefault="00E55960" w:rsidP="00462A4E">
            <w:pPr>
              <w:pStyle w:val="af2"/>
              <w:jc w:val="left"/>
              <w:rPr>
                <w:snapToGrid w:val="0"/>
                <w:sz w:val="20"/>
                <w:szCs w:val="20"/>
              </w:rPr>
            </w:pPr>
            <w:r w:rsidRPr="00AF0E0F">
              <w:rPr>
                <w:snapToGrid w:val="0"/>
                <w:sz w:val="20"/>
                <w:szCs w:val="20"/>
                <w:lang w:val="en-US"/>
              </w:rPr>
              <w:t>N=N.2+N.</w:t>
            </w:r>
            <w:r w:rsidR="008B7317">
              <w:rPr>
                <w:snapToGrid w:val="0"/>
                <w:sz w:val="20"/>
                <w:szCs w:val="20"/>
                <w:lang w:val="en-US"/>
              </w:rPr>
              <w:t>3</w:t>
            </w:r>
          </w:p>
        </w:tc>
        <w:tc>
          <w:tcPr>
            <w:tcW w:w="5387" w:type="dxa"/>
            <w:gridSpan w:val="5"/>
          </w:tcPr>
          <w:p w:rsidR="00E55960" w:rsidRPr="00AF0E0F" w:rsidRDefault="00E55960" w:rsidP="00462A4E">
            <w:pPr>
              <w:pStyle w:val="af2"/>
              <w:jc w:val="left"/>
              <w:rPr>
                <w:snapToGrid w:val="0"/>
                <w:sz w:val="20"/>
                <w:szCs w:val="20"/>
                <w:lang w:val="en-US"/>
              </w:rPr>
            </w:pPr>
          </w:p>
        </w:tc>
      </w:tr>
      <w:tr w:rsidR="00E55960" w:rsidRPr="00AF0E0F" w:rsidTr="00462A4E">
        <w:trPr>
          <w:cantSplit/>
        </w:trPr>
        <w:tc>
          <w:tcPr>
            <w:tcW w:w="5047" w:type="dxa"/>
            <w:vAlign w:val="bottom"/>
          </w:tcPr>
          <w:p w:rsidR="00E55960" w:rsidRPr="00AF0E0F" w:rsidRDefault="00E55960" w:rsidP="00462A4E">
            <w:pPr>
              <w:pStyle w:val="af1"/>
              <w:ind w:left="112"/>
              <w:rPr>
                <w:snapToGrid w:val="0"/>
                <w:sz w:val="20"/>
                <w:szCs w:val="20"/>
              </w:rPr>
            </w:pPr>
            <w:r w:rsidRPr="00AF0E0F">
              <w:rPr>
                <w:snapToGrid w:val="0"/>
                <w:sz w:val="20"/>
                <w:szCs w:val="20"/>
              </w:rPr>
              <w:t>Public administration and defense; compulsory social security</w:t>
            </w:r>
          </w:p>
        </w:tc>
        <w:tc>
          <w:tcPr>
            <w:tcW w:w="993" w:type="dxa"/>
            <w:vAlign w:val="bottom"/>
          </w:tcPr>
          <w:p w:rsidR="00E55960" w:rsidRPr="00AF0E0F" w:rsidRDefault="00E55960" w:rsidP="00462A4E">
            <w:pPr>
              <w:pStyle w:val="af2"/>
              <w:rPr>
                <w:snapToGrid w:val="0"/>
                <w:sz w:val="20"/>
                <w:szCs w:val="20"/>
                <w:lang w:val="en-US"/>
              </w:rPr>
            </w:pPr>
            <w:r w:rsidRPr="00AF0E0F">
              <w:rPr>
                <w:snapToGrid w:val="0"/>
                <w:sz w:val="20"/>
                <w:szCs w:val="20"/>
                <w:lang w:val="en-US"/>
              </w:rPr>
              <w:t>O.1</w:t>
            </w:r>
          </w:p>
        </w:tc>
        <w:tc>
          <w:tcPr>
            <w:tcW w:w="3118" w:type="dxa"/>
            <w:gridSpan w:val="3"/>
            <w:vAlign w:val="bottom"/>
          </w:tcPr>
          <w:p w:rsidR="00E55960" w:rsidRPr="00AF0E0F" w:rsidRDefault="00E55960" w:rsidP="00462A4E">
            <w:pPr>
              <w:pStyle w:val="af2"/>
              <w:jc w:val="left"/>
              <w:rPr>
                <w:snapToGrid w:val="0"/>
                <w:sz w:val="20"/>
                <w:szCs w:val="20"/>
              </w:rPr>
            </w:pPr>
            <w:r w:rsidRPr="00AF0E0F">
              <w:rPr>
                <w:snapToGrid w:val="0"/>
                <w:sz w:val="20"/>
                <w:szCs w:val="20"/>
                <w:lang w:val="en-US"/>
              </w:rPr>
              <w:t>O=O.2+O.</w:t>
            </w:r>
            <w:r w:rsidR="008B7317">
              <w:rPr>
                <w:snapToGrid w:val="0"/>
                <w:sz w:val="20"/>
                <w:szCs w:val="20"/>
                <w:lang w:val="en-US"/>
              </w:rPr>
              <w:t>3</w:t>
            </w:r>
          </w:p>
        </w:tc>
        <w:tc>
          <w:tcPr>
            <w:tcW w:w="5387" w:type="dxa"/>
            <w:gridSpan w:val="5"/>
          </w:tcPr>
          <w:p w:rsidR="00E55960" w:rsidRPr="00AF0E0F" w:rsidRDefault="00E55960" w:rsidP="00462A4E">
            <w:pPr>
              <w:pStyle w:val="af2"/>
              <w:jc w:val="left"/>
              <w:rPr>
                <w:snapToGrid w:val="0"/>
                <w:sz w:val="20"/>
                <w:szCs w:val="20"/>
                <w:lang w:val="en-US"/>
              </w:rPr>
            </w:pPr>
          </w:p>
        </w:tc>
      </w:tr>
      <w:tr w:rsidR="00E55960" w:rsidRPr="00AF0E0F" w:rsidTr="00462A4E">
        <w:trPr>
          <w:cantSplit/>
        </w:trPr>
        <w:tc>
          <w:tcPr>
            <w:tcW w:w="5047" w:type="dxa"/>
            <w:vAlign w:val="bottom"/>
          </w:tcPr>
          <w:p w:rsidR="00E55960" w:rsidRPr="00AF0E0F" w:rsidRDefault="00E55960" w:rsidP="00462A4E">
            <w:pPr>
              <w:spacing w:after="0" w:line="240" w:lineRule="auto"/>
              <w:ind w:left="112"/>
              <w:rPr>
                <w:rFonts w:ascii="Times New Roman" w:eastAsia="Calibri" w:hAnsi="Times New Roman" w:cs="Times New Roman"/>
                <w:snapToGrid w:val="0"/>
                <w:sz w:val="20"/>
                <w:szCs w:val="20"/>
                <w:lang w:val="en-US" w:eastAsia="ru-RU"/>
              </w:rPr>
            </w:pPr>
            <w:r w:rsidRPr="00AF0E0F">
              <w:rPr>
                <w:rFonts w:ascii="Times New Roman" w:eastAsia="Calibri" w:hAnsi="Times New Roman" w:cs="Times New Roman"/>
                <w:snapToGrid w:val="0"/>
                <w:sz w:val="20"/>
                <w:szCs w:val="20"/>
                <w:lang w:eastAsia="ru-RU"/>
              </w:rPr>
              <w:lastRenderedPageBreak/>
              <w:t>Education</w:t>
            </w:r>
          </w:p>
        </w:tc>
        <w:tc>
          <w:tcPr>
            <w:tcW w:w="993" w:type="dxa"/>
            <w:vAlign w:val="bottom"/>
          </w:tcPr>
          <w:p w:rsidR="00E55960" w:rsidRPr="00AF0E0F" w:rsidRDefault="00E55960" w:rsidP="00462A4E">
            <w:pPr>
              <w:pStyle w:val="af2"/>
              <w:rPr>
                <w:snapToGrid w:val="0"/>
                <w:sz w:val="20"/>
                <w:szCs w:val="20"/>
                <w:lang w:val="en-US"/>
              </w:rPr>
            </w:pPr>
            <w:r w:rsidRPr="00AF0E0F">
              <w:rPr>
                <w:snapToGrid w:val="0"/>
                <w:sz w:val="20"/>
                <w:szCs w:val="20"/>
                <w:lang w:val="en-US"/>
              </w:rPr>
              <w:t>P.1</w:t>
            </w:r>
          </w:p>
        </w:tc>
        <w:tc>
          <w:tcPr>
            <w:tcW w:w="3118" w:type="dxa"/>
            <w:gridSpan w:val="3"/>
            <w:vAlign w:val="bottom"/>
          </w:tcPr>
          <w:p w:rsidR="00E55960" w:rsidRPr="00AF0E0F" w:rsidRDefault="00E55960" w:rsidP="00462A4E">
            <w:pPr>
              <w:pStyle w:val="af2"/>
              <w:jc w:val="left"/>
              <w:rPr>
                <w:snapToGrid w:val="0"/>
                <w:sz w:val="20"/>
                <w:szCs w:val="20"/>
              </w:rPr>
            </w:pPr>
            <w:r w:rsidRPr="00AF0E0F">
              <w:rPr>
                <w:snapToGrid w:val="0"/>
                <w:sz w:val="20"/>
                <w:szCs w:val="20"/>
                <w:lang w:val="en-US"/>
              </w:rPr>
              <w:t>P=P.2+P.</w:t>
            </w:r>
            <w:r w:rsidR="008B7317">
              <w:rPr>
                <w:snapToGrid w:val="0"/>
                <w:sz w:val="20"/>
                <w:szCs w:val="20"/>
                <w:lang w:val="en-US"/>
              </w:rPr>
              <w:t>3</w:t>
            </w:r>
          </w:p>
        </w:tc>
        <w:tc>
          <w:tcPr>
            <w:tcW w:w="5387" w:type="dxa"/>
            <w:gridSpan w:val="5"/>
          </w:tcPr>
          <w:p w:rsidR="00E55960" w:rsidRPr="00AF0E0F" w:rsidRDefault="00E55960" w:rsidP="00462A4E">
            <w:pPr>
              <w:pStyle w:val="af2"/>
              <w:jc w:val="left"/>
              <w:rPr>
                <w:snapToGrid w:val="0"/>
                <w:sz w:val="20"/>
                <w:szCs w:val="20"/>
                <w:lang w:val="en-US"/>
              </w:rPr>
            </w:pPr>
          </w:p>
        </w:tc>
      </w:tr>
      <w:tr w:rsidR="00E55960" w:rsidRPr="00AF0E0F" w:rsidTr="00462A4E">
        <w:trPr>
          <w:trHeight w:val="80"/>
        </w:trPr>
        <w:tc>
          <w:tcPr>
            <w:tcW w:w="5047" w:type="dxa"/>
            <w:vAlign w:val="bottom"/>
          </w:tcPr>
          <w:p w:rsidR="00E55960" w:rsidRPr="00AF0E0F" w:rsidRDefault="008B7317" w:rsidP="00462A4E">
            <w:pPr>
              <w:spacing w:after="0" w:line="240" w:lineRule="auto"/>
              <w:ind w:left="112"/>
              <w:rPr>
                <w:rFonts w:ascii="Times New Roman" w:eastAsia="Calibri" w:hAnsi="Times New Roman" w:cs="Times New Roman"/>
                <w:snapToGrid w:val="0"/>
                <w:sz w:val="20"/>
                <w:szCs w:val="20"/>
                <w:lang w:eastAsia="ru-RU"/>
              </w:rPr>
            </w:pPr>
            <w:r>
              <w:rPr>
                <w:rFonts w:ascii="Times New Roman" w:eastAsia="Calibri" w:hAnsi="Times New Roman" w:cs="Times New Roman"/>
                <w:snapToGrid w:val="0"/>
                <w:sz w:val="20"/>
                <w:szCs w:val="20"/>
                <w:lang w:eastAsia="ru-RU"/>
              </w:rPr>
              <w:t>Healthcare</w:t>
            </w:r>
            <w:r w:rsidR="00E55960" w:rsidRPr="00AF0E0F">
              <w:rPr>
                <w:rFonts w:ascii="Times New Roman" w:eastAsia="Calibri" w:hAnsi="Times New Roman" w:cs="Times New Roman"/>
                <w:snapToGrid w:val="0"/>
                <w:sz w:val="20"/>
                <w:szCs w:val="20"/>
                <w:lang w:eastAsia="ru-RU"/>
              </w:rPr>
              <w:t xml:space="preserve"> and social services</w:t>
            </w:r>
          </w:p>
        </w:tc>
        <w:tc>
          <w:tcPr>
            <w:tcW w:w="993" w:type="dxa"/>
            <w:vAlign w:val="bottom"/>
          </w:tcPr>
          <w:p w:rsidR="00E55960" w:rsidRPr="00AF0E0F" w:rsidRDefault="00E55960" w:rsidP="00462A4E">
            <w:pPr>
              <w:pStyle w:val="af2"/>
              <w:rPr>
                <w:snapToGrid w:val="0"/>
                <w:sz w:val="20"/>
                <w:szCs w:val="20"/>
                <w:lang w:val="en-US"/>
              </w:rPr>
            </w:pPr>
            <w:r w:rsidRPr="00AF0E0F">
              <w:rPr>
                <w:snapToGrid w:val="0"/>
                <w:sz w:val="20"/>
                <w:szCs w:val="20"/>
                <w:lang w:val="en-US"/>
              </w:rPr>
              <w:t>Q.1</w:t>
            </w:r>
          </w:p>
        </w:tc>
        <w:tc>
          <w:tcPr>
            <w:tcW w:w="3118" w:type="dxa"/>
            <w:gridSpan w:val="3"/>
            <w:vAlign w:val="bottom"/>
          </w:tcPr>
          <w:p w:rsidR="00E55960" w:rsidRPr="00AF0E0F" w:rsidRDefault="00E55960" w:rsidP="00462A4E">
            <w:pPr>
              <w:pStyle w:val="af2"/>
              <w:jc w:val="left"/>
              <w:rPr>
                <w:snapToGrid w:val="0"/>
                <w:sz w:val="20"/>
                <w:szCs w:val="20"/>
              </w:rPr>
            </w:pPr>
            <w:r w:rsidRPr="00AF0E0F">
              <w:rPr>
                <w:snapToGrid w:val="0"/>
                <w:sz w:val="20"/>
                <w:szCs w:val="20"/>
                <w:lang w:val="en-US"/>
              </w:rPr>
              <w:t>Q=Q.2+Q.</w:t>
            </w:r>
            <w:r w:rsidR="008B7317">
              <w:rPr>
                <w:snapToGrid w:val="0"/>
                <w:sz w:val="20"/>
                <w:szCs w:val="20"/>
                <w:lang w:val="en-US"/>
              </w:rPr>
              <w:t>3</w:t>
            </w:r>
          </w:p>
        </w:tc>
        <w:tc>
          <w:tcPr>
            <w:tcW w:w="5387" w:type="dxa"/>
            <w:gridSpan w:val="5"/>
          </w:tcPr>
          <w:p w:rsidR="00E55960" w:rsidRPr="00AF0E0F" w:rsidRDefault="00E55960" w:rsidP="00462A4E">
            <w:pPr>
              <w:pStyle w:val="af2"/>
              <w:jc w:val="left"/>
              <w:rPr>
                <w:snapToGrid w:val="0"/>
                <w:sz w:val="20"/>
                <w:szCs w:val="20"/>
              </w:rPr>
            </w:pPr>
          </w:p>
        </w:tc>
      </w:tr>
      <w:tr w:rsidR="00E55960" w:rsidRPr="00AF0E0F" w:rsidTr="00462A4E">
        <w:trPr>
          <w:trHeight w:val="80"/>
        </w:trPr>
        <w:tc>
          <w:tcPr>
            <w:tcW w:w="5047" w:type="dxa"/>
            <w:vAlign w:val="bottom"/>
          </w:tcPr>
          <w:p w:rsidR="00E55960" w:rsidRPr="00AF0E0F" w:rsidRDefault="00E55960" w:rsidP="00462A4E">
            <w:pPr>
              <w:pStyle w:val="af1"/>
              <w:ind w:left="112"/>
              <w:rPr>
                <w:snapToGrid w:val="0"/>
                <w:sz w:val="20"/>
                <w:szCs w:val="20"/>
              </w:rPr>
            </w:pPr>
            <w:r w:rsidRPr="00AF0E0F">
              <w:rPr>
                <w:snapToGrid w:val="0"/>
                <w:sz w:val="20"/>
                <w:szCs w:val="20"/>
              </w:rPr>
              <w:t>Arts, entertainment and recreation</w:t>
            </w:r>
          </w:p>
        </w:tc>
        <w:tc>
          <w:tcPr>
            <w:tcW w:w="993" w:type="dxa"/>
            <w:vAlign w:val="bottom"/>
          </w:tcPr>
          <w:p w:rsidR="00E55960" w:rsidRPr="00003182" w:rsidRDefault="00E55960" w:rsidP="00462A4E">
            <w:pPr>
              <w:pStyle w:val="af2"/>
              <w:rPr>
                <w:snapToGrid w:val="0"/>
                <w:sz w:val="20"/>
                <w:szCs w:val="20"/>
                <w:lang w:val="kk-KZ"/>
              </w:rPr>
            </w:pPr>
            <w:r w:rsidRPr="00AF0E0F">
              <w:rPr>
                <w:snapToGrid w:val="0"/>
                <w:sz w:val="20"/>
                <w:szCs w:val="20"/>
                <w:lang w:val="en-US"/>
              </w:rPr>
              <w:t xml:space="preserve">R.1 </w:t>
            </w:r>
          </w:p>
        </w:tc>
        <w:tc>
          <w:tcPr>
            <w:tcW w:w="3118" w:type="dxa"/>
            <w:gridSpan w:val="3"/>
            <w:vAlign w:val="bottom"/>
          </w:tcPr>
          <w:p w:rsidR="00E55960" w:rsidRPr="00003182" w:rsidRDefault="00E55960" w:rsidP="00462A4E">
            <w:pPr>
              <w:pStyle w:val="af2"/>
              <w:jc w:val="left"/>
              <w:rPr>
                <w:snapToGrid w:val="0"/>
                <w:sz w:val="20"/>
                <w:szCs w:val="20"/>
              </w:rPr>
            </w:pPr>
            <w:r w:rsidRPr="00AF0E0F">
              <w:rPr>
                <w:snapToGrid w:val="0"/>
                <w:sz w:val="20"/>
                <w:szCs w:val="20"/>
                <w:lang w:val="en-US"/>
              </w:rPr>
              <w:t>R=</w:t>
            </w:r>
            <w:r w:rsidRPr="00003182">
              <w:rPr>
                <w:snapToGrid w:val="0"/>
                <w:sz w:val="20"/>
                <w:szCs w:val="20"/>
              </w:rPr>
              <w:t xml:space="preserve"> </w:t>
            </w:r>
            <w:r w:rsidRPr="00AF0E0F">
              <w:rPr>
                <w:snapToGrid w:val="0"/>
                <w:sz w:val="20"/>
                <w:szCs w:val="20"/>
                <w:lang w:val="en-US"/>
              </w:rPr>
              <w:t xml:space="preserve">R. </w:t>
            </w:r>
            <w:r w:rsidR="008B7317">
              <w:rPr>
                <w:snapToGrid w:val="0"/>
                <w:sz w:val="20"/>
                <w:szCs w:val="20"/>
              </w:rPr>
              <w:t>2</w:t>
            </w:r>
            <w:r>
              <w:rPr>
                <w:snapToGrid w:val="0"/>
                <w:sz w:val="20"/>
                <w:szCs w:val="20"/>
                <w:lang w:val="kk-KZ"/>
              </w:rPr>
              <w:t>+</w:t>
            </w:r>
            <w:r w:rsidRPr="00003182">
              <w:rPr>
                <w:snapToGrid w:val="0"/>
                <w:sz w:val="20"/>
                <w:szCs w:val="20"/>
              </w:rPr>
              <w:t xml:space="preserve"> </w:t>
            </w:r>
            <w:r w:rsidRPr="00AF0E0F">
              <w:rPr>
                <w:snapToGrid w:val="0"/>
                <w:sz w:val="20"/>
                <w:szCs w:val="20"/>
                <w:lang w:val="en-US"/>
              </w:rPr>
              <w:t xml:space="preserve">R. </w:t>
            </w:r>
            <w:r w:rsidR="008B7317">
              <w:rPr>
                <w:snapToGrid w:val="0"/>
                <w:sz w:val="20"/>
                <w:szCs w:val="20"/>
              </w:rPr>
              <w:t>3</w:t>
            </w:r>
          </w:p>
        </w:tc>
        <w:tc>
          <w:tcPr>
            <w:tcW w:w="5387" w:type="dxa"/>
            <w:gridSpan w:val="5"/>
          </w:tcPr>
          <w:p w:rsidR="00E55960" w:rsidRPr="00AF0E0F" w:rsidRDefault="00E55960" w:rsidP="00462A4E">
            <w:pPr>
              <w:pStyle w:val="af2"/>
              <w:jc w:val="left"/>
              <w:rPr>
                <w:snapToGrid w:val="0"/>
                <w:sz w:val="20"/>
                <w:szCs w:val="20"/>
              </w:rPr>
            </w:pPr>
          </w:p>
        </w:tc>
      </w:tr>
      <w:tr w:rsidR="00E55960" w:rsidRPr="00AF0E0F" w:rsidTr="00462A4E">
        <w:trPr>
          <w:trHeight w:val="80"/>
        </w:trPr>
        <w:tc>
          <w:tcPr>
            <w:tcW w:w="5047" w:type="dxa"/>
            <w:vAlign w:val="bottom"/>
          </w:tcPr>
          <w:p w:rsidR="00E55960" w:rsidRPr="00AF0E0F" w:rsidRDefault="00E55960" w:rsidP="00462A4E">
            <w:pPr>
              <w:pStyle w:val="af1"/>
              <w:ind w:left="112"/>
              <w:rPr>
                <w:snapToGrid w:val="0"/>
                <w:sz w:val="20"/>
                <w:szCs w:val="20"/>
              </w:rPr>
            </w:pPr>
            <w:r w:rsidRPr="00AF0E0F">
              <w:rPr>
                <w:snapToGrid w:val="0"/>
                <w:sz w:val="20"/>
                <w:szCs w:val="20"/>
              </w:rPr>
              <w:t>Provision of other types of services</w:t>
            </w:r>
          </w:p>
        </w:tc>
        <w:tc>
          <w:tcPr>
            <w:tcW w:w="993" w:type="dxa"/>
            <w:vAlign w:val="bottom"/>
          </w:tcPr>
          <w:p w:rsidR="00E55960" w:rsidRPr="00003182" w:rsidRDefault="00E55960" w:rsidP="00462A4E">
            <w:pPr>
              <w:pStyle w:val="af2"/>
              <w:rPr>
                <w:snapToGrid w:val="0"/>
                <w:sz w:val="20"/>
                <w:szCs w:val="20"/>
                <w:lang w:val="kk-KZ"/>
              </w:rPr>
            </w:pPr>
            <w:r w:rsidRPr="00AF0E0F">
              <w:rPr>
                <w:snapToGrid w:val="0"/>
                <w:sz w:val="20"/>
                <w:szCs w:val="20"/>
                <w:lang w:val="en-US"/>
              </w:rPr>
              <w:t xml:space="preserve">S. </w:t>
            </w:r>
            <w:r w:rsidR="008B7317">
              <w:rPr>
                <w:snapToGrid w:val="0"/>
                <w:sz w:val="20"/>
                <w:szCs w:val="20"/>
              </w:rPr>
              <w:t>1</w:t>
            </w:r>
          </w:p>
        </w:tc>
        <w:tc>
          <w:tcPr>
            <w:tcW w:w="3118" w:type="dxa"/>
            <w:gridSpan w:val="3"/>
            <w:vAlign w:val="bottom"/>
          </w:tcPr>
          <w:p w:rsidR="00E55960" w:rsidRPr="00003182" w:rsidRDefault="00E55960" w:rsidP="00462A4E">
            <w:pPr>
              <w:pStyle w:val="af2"/>
              <w:jc w:val="left"/>
              <w:rPr>
                <w:snapToGrid w:val="0"/>
                <w:sz w:val="20"/>
                <w:szCs w:val="20"/>
              </w:rPr>
            </w:pPr>
            <w:r w:rsidRPr="00AF0E0F">
              <w:rPr>
                <w:snapToGrid w:val="0"/>
                <w:sz w:val="20"/>
                <w:szCs w:val="20"/>
                <w:lang w:val="en-US"/>
              </w:rPr>
              <w:t xml:space="preserve">S </w:t>
            </w:r>
            <w:r w:rsidRPr="00003182">
              <w:rPr>
                <w:snapToGrid w:val="0"/>
                <w:sz w:val="20"/>
                <w:szCs w:val="20"/>
              </w:rPr>
              <w:t xml:space="preserve">= </w:t>
            </w:r>
            <w:r w:rsidRPr="00AF0E0F">
              <w:rPr>
                <w:snapToGrid w:val="0"/>
                <w:sz w:val="20"/>
                <w:szCs w:val="20"/>
                <w:lang w:val="en-US"/>
              </w:rPr>
              <w:t xml:space="preserve">S. </w:t>
            </w:r>
            <w:r w:rsidR="008B7317">
              <w:rPr>
                <w:snapToGrid w:val="0"/>
                <w:sz w:val="20"/>
                <w:szCs w:val="20"/>
              </w:rPr>
              <w:t>2</w:t>
            </w:r>
            <w:r>
              <w:rPr>
                <w:snapToGrid w:val="0"/>
                <w:sz w:val="20"/>
                <w:szCs w:val="20"/>
                <w:lang w:val="en-US"/>
              </w:rPr>
              <w:t xml:space="preserve"> </w:t>
            </w:r>
            <w:r w:rsidRPr="00003182">
              <w:rPr>
                <w:snapToGrid w:val="0"/>
                <w:sz w:val="20"/>
                <w:szCs w:val="20"/>
              </w:rPr>
              <w:t xml:space="preserve">+ </w:t>
            </w:r>
            <w:r w:rsidRPr="00AF0E0F">
              <w:rPr>
                <w:snapToGrid w:val="0"/>
                <w:sz w:val="20"/>
                <w:szCs w:val="20"/>
                <w:lang w:val="en-US"/>
              </w:rPr>
              <w:t xml:space="preserve">S.3 </w:t>
            </w:r>
          </w:p>
        </w:tc>
        <w:tc>
          <w:tcPr>
            <w:tcW w:w="5387" w:type="dxa"/>
            <w:gridSpan w:val="5"/>
          </w:tcPr>
          <w:p w:rsidR="00E55960" w:rsidRPr="00AF0E0F" w:rsidRDefault="00E55960" w:rsidP="00462A4E">
            <w:pPr>
              <w:pStyle w:val="af2"/>
              <w:jc w:val="left"/>
              <w:rPr>
                <w:snapToGrid w:val="0"/>
                <w:sz w:val="20"/>
                <w:szCs w:val="20"/>
              </w:rPr>
            </w:pPr>
          </w:p>
        </w:tc>
      </w:tr>
      <w:tr w:rsidR="00E55960" w:rsidRPr="00AF0E0F" w:rsidTr="00462A4E">
        <w:tc>
          <w:tcPr>
            <w:tcW w:w="5047" w:type="dxa"/>
          </w:tcPr>
          <w:p w:rsidR="00E55960" w:rsidRPr="00AF0E0F" w:rsidRDefault="00E55960" w:rsidP="00462A4E">
            <w:pPr>
              <w:pStyle w:val="af1"/>
              <w:rPr>
                <w:b/>
                <w:bCs/>
                <w:snapToGrid w:val="0"/>
                <w:sz w:val="20"/>
                <w:szCs w:val="20"/>
              </w:rPr>
            </w:pPr>
            <w:r w:rsidRPr="00AF0E0F">
              <w:rPr>
                <w:b/>
                <w:bCs/>
                <w:snapToGrid w:val="0"/>
                <w:sz w:val="20"/>
                <w:szCs w:val="20"/>
              </w:rPr>
              <w:t>Fixed assets of the main activity for</w:t>
            </w:r>
          </w:p>
          <w:p w:rsidR="00E55960" w:rsidRPr="00003182" w:rsidRDefault="00E55960" w:rsidP="00462A4E">
            <w:pPr>
              <w:pStyle w:val="af1"/>
              <w:rPr>
                <w:b/>
                <w:bCs/>
                <w:snapToGrid w:val="0"/>
                <w:sz w:val="20"/>
                <w:szCs w:val="20"/>
              </w:rPr>
            </w:pPr>
            <w:r w:rsidRPr="00AF0E0F">
              <w:rPr>
                <w:b/>
                <w:bCs/>
                <w:snapToGrid w:val="0"/>
                <w:sz w:val="20"/>
                <w:szCs w:val="20"/>
              </w:rPr>
              <w:t>types of economic activity:</w:t>
            </w:r>
          </w:p>
        </w:tc>
        <w:tc>
          <w:tcPr>
            <w:tcW w:w="993" w:type="dxa"/>
          </w:tcPr>
          <w:p w:rsidR="00E55960" w:rsidRPr="00AF0E0F" w:rsidRDefault="00E55960" w:rsidP="00462A4E">
            <w:pPr>
              <w:pStyle w:val="af2"/>
              <w:rPr>
                <w:b/>
                <w:bCs/>
                <w:snapToGrid w:val="0"/>
                <w:sz w:val="20"/>
                <w:szCs w:val="20"/>
              </w:rPr>
            </w:pPr>
          </w:p>
          <w:p w:rsidR="00E55960" w:rsidRPr="00AF0E0F" w:rsidRDefault="00E55960" w:rsidP="00462A4E">
            <w:pPr>
              <w:pStyle w:val="af2"/>
              <w:rPr>
                <w:b/>
                <w:bCs/>
                <w:snapToGrid w:val="0"/>
                <w:sz w:val="20"/>
                <w:szCs w:val="20"/>
              </w:rPr>
            </w:pPr>
            <w:r w:rsidRPr="00AF0E0F">
              <w:rPr>
                <w:b/>
                <w:bCs/>
                <w:snapToGrid w:val="0"/>
                <w:sz w:val="20"/>
                <w:szCs w:val="20"/>
              </w:rPr>
              <w:t>2</w:t>
            </w:r>
          </w:p>
        </w:tc>
        <w:tc>
          <w:tcPr>
            <w:tcW w:w="3118" w:type="dxa"/>
            <w:gridSpan w:val="3"/>
          </w:tcPr>
          <w:p w:rsidR="00E55960" w:rsidRPr="00AF0E0F" w:rsidRDefault="00E55960" w:rsidP="00462A4E">
            <w:pPr>
              <w:pStyle w:val="af2"/>
              <w:rPr>
                <w:b/>
                <w:bCs/>
                <w:snapToGrid w:val="0"/>
                <w:sz w:val="20"/>
                <w:szCs w:val="20"/>
              </w:rPr>
            </w:pPr>
          </w:p>
        </w:tc>
        <w:tc>
          <w:tcPr>
            <w:tcW w:w="5387" w:type="dxa"/>
            <w:gridSpan w:val="5"/>
          </w:tcPr>
          <w:p w:rsidR="00E55960" w:rsidRPr="00AF0E0F" w:rsidRDefault="00E55960" w:rsidP="00462A4E">
            <w:pPr>
              <w:pStyle w:val="af2"/>
              <w:rPr>
                <w:b/>
                <w:bCs/>
                <w:snapToGrid w:val="0"/>
                <w:sz w:val="20"/>
                <w:szCs w:val="20"/>
              </w:rPr>
            </w:pPr>
          </w:p>
        </w:tc>
      </w:tr>
      <w:tr w:rsidR="00E55960" w:rsidRPr="00AF0E0F" w:rsidTr="00462A4E">
        <w:tc>
          <w:tcPr>
            <w:tcW w:w="5047" w:type="dxa"/>
          </w:tcPr>
          <w:p w:rsidR="00E55960" w:rsidRPr="00AF0E0F" w:rsidRDefault="00E55960" w:rsidP="00462A4E">
            <w:pPr>
              <w:pStyle w:val="af1"/>
              <w:rPr>
                <w:snapToGrid w:val="0"/>
                <w:sz w:val="20"/>
                <w:szCs w:val="20"/>
              </w:rPr>
            </w:pPr>
            <w:r w:rsidRPr="00AF0E0F">
              <w:rPr>
                <w:snapToGrid w:val="0"/>
                <w:sz w:val="20"/>
                <w:szCs w:val="20"/>
              </w:rPr>
              <w:t>including:</w:t>
            </w:r>
          </w:p>
        </w:tc>
        <w:tc>
          <w:tcPr>
            <w:tcW w:w="4111" w:type="dxa"/>
            <w:gridSpan w:val="4"/>
          </w:tcPr>
          <w:p w:rsidR="00E55960" w:rsidRPr="00AF0E0F" w:rsidRDefault="00E55960" w:rsidP="00462A4E">
            <w:pPr>
              <w:pStyle w:val="af2"/>
              <w:rPr>
                <w:snapToGrid w:val="0"/>
                <w:sz w:val="20"/>
                <w:szCs w:val="20"/>
              </w:rPr>
            </w:pPr>
          </w:p>
        </w:tc>
        <w:tc>
          <w:tcPr>
            <w:tcW w:w="5387" w:type="dxa"/>
            <w:gridSpan w:val="5"/>
          </w:tcPr>
          <w:p w:rsidR="00E55960" w:rsidRPr="00AF0E0F" w:rsidRDefault="00E55960" w:rsidP="00462A4E">
            <w:pPr>
              <w:pStyle w:val="af2"/>
              <w:rPr>
                <w:snapToGrid w:val="0"/>
                <w:sz w:val="20"/>
                <w:szCs w:val="20"/>
              </w:rPr>
            </w:pPr>
          </w:p>
        </w:tc>
      </w:tr>
      <w:tr w:rsidR="00E55960" w:rsidRPr="00AF0E0F" w:rsidTr="00462A4E">
        <w:trPr>
          <w:cantSplit/>
        </w:trPr>
        <w:tc>
          <w:tcPr>
            <w:tcW w:w="5047" w:type="dxa"/>
          </w:tcPr>
          <w:p w:rsidR="00E55960" w:rsidRPr="00AF0E0F" w:rsidRDefault="00E55960" w:rsidP="00462A4E">
            <w:pPr>
              <w:pStyle w:val="af1"/>
              <w:ind w:left="112"/>
              <w:rPr>
                <w:snapToGrid w:val="0"/>
                <w:sz w:val="20"/>
                <w:szCs w:val="20"/>
              </w:rPr>
            </w:pPr>
            <w:r w:rsidRPr="00AF0E0F">
              <w:rPr>
                <w:snapToGrid w:val="0"/>
                <w:sz w:val="20"/>
                <w:szCs w:val="20"/>
              </w:rPr>
              <w:t>Agriculture, forestry and fisheries</w:t>
            </w:r>
          </w:p>
        </w:tc>
        <w:tc>
          <w:tcPr>
            <w:tcW w:w="993" w:type="dxa"/>
            <w:vAlign w:val="bottom"/>
          </w:tcPr>
          <w:p w:rsidR="00E55960" w:rsidRPr="00AF0E0F" w:rsidRDefault="00E55960" w:rsidP="00462A4E">
            <w:pPr>
              <w:pStyle w:val="af2"/>
              <w:rPr>
                <w:snapToGrid w:val="0"/>
                <w:sz w:val="20"/>
                <w:szCs w:val="20"/>
                <w:lang w:val="en-US"/>
              </w:rPr>
            </w:pPr>
            <w:r w:rsidRPr="00AF0E0F">
              <w:rPr>
                <w:snapToGrid w:val="0"/>
                <w:sz w:val="20"/>
                <w:szCs w:val="20"/>
                <w:lang w:val="en-US"/>
              </w:rPr>
              <w:t>A.2</w:t>
            </w:r>
          </w:p>
        </w:tc>
        <w:tc>
          <w:tcPr>
            <w:tcW w:w="3118" w:type="dxa"/>
            <w:gridSpan w:val="3"/>
          </w:tcPr>
          <w:p w:rsidR="00E55960" w:rsidRPr="00AF0E0F" w:rsidRDefault="00E55960" w:rsidP="00462A4E">
            <w:pPr>
              <w:pStyle w:val="af2"/>
              <w:rPr>
                <w:snapToGrid w:val="0"/>
                <w:sz w:val="20"/>
                <w:szCs w:val="20"/>
              </w:rPr>
            </w:pPr>
          </w:p>
        </w:tc>
        <w:tc>
          <w:tcPr>
            <w:tcW w:w="5387" w:type="dxa"/>
            <w:gridSpan w:val="5"/>
          </w:tcPr>
          <w:p w:rsidR="00E55960" w:rsidRPr="00AF0E0F" w:rsidRDefault="00E55960" w:rsidP="00462A4E">
            <w:pPr>
              <w:pStyle w:val="af2"/>
              <w:rPr>
                <w:snapToGrid w:val="0"/>
                <w:sz w:val="20"/>
                <w:szCs w:val="20"/>
              </w:rPr>
            </w:pPr>
          </w:p>
        </w:tc>
      </w:tr>
      <w:tr w:rsidR="00E55960" w:rsidRPr="00AF0E0F" w:rsidTr="00462A4E">
        <w:trPr>
          <w:cantSplit/>
        </w:trPr>
        <w:tc>
          <w:tcPr>
            <w:tcW w:w="5047" w:type="dxa"/>
          </w:tcPr>
          <w:p w:rsidR="00E55960" w:rsidRPr="00AF0E0F" w:rsidRDefault="008B7317" w:rsidP="00462A4E">
            <w:pPr>
              <w:pStyle w:val="af1"/>
              <w:ind w:left="112"/>
              <w:rPr>
                <w:snapToGrid w:val="0"/>
                <w:sz w:val="20"/>
                <w:szCs w:val="20"/>
              </w:rPr>
            </w:pPr>
            <w:r>
              <w:rPr>
                <w:snapToGrid w:val="0"/>
                <w:sz w:val="20"/>
                <w:szCs w:val="20"/>
              </w:rPr>
              <w:t>Mining and quarrying industry</w:t>
            </w:r>
          </w:p>
        </w:tc>
        <w:tc>
          <w:tcPr>
            <w:tcW w:w="993" w:type="dxa"/>
            <w:vAlign w:val="bottom"/>
          </w:tcPr>
          <w:p w:rsidR="00E55960" w:rsidRPr="00AF0E0F" w:rsidRDefault="00E55960" w:rsidP="00462A4E">
            <w:pPr>
              <w:pStyle w:val="af2"/>
              <w:rPr>
                <w:snapToGrid w:val="0"/>
                <w:sz w:val="20"/>
                <w:szCs w:val="20"/>
              </w:rPr>
            </w:pPr>
          </w:p>
          <w:p w:rsidR="00E55960" w:rsidRPr="00AF0E0F" w:rsidRDefault="00E55960" w:rsidP="00462A4E">
            <w:pPr>
              <w:pStyle w:val="af2"/>
              <w:rPr>
                <w:snapToGrid w:val="0"/>
                <w:sz w:val="20"/>
                <w:szCs w:val="20"/>
                <w:lang w:val="en-US"/>
              </w:rPr>
            </w:pPr>
            <w:r w:rsidRPr="00AF0E0F">
              <w:rPr>
                <w:snapToGrid w:val="0"/>
                <w:sz w:val="20"/>
                <w:szCs w:val="20"/>
                <w:lang w:val="en-US"/>
              </w:rPr>
              <w:t>B.2</w:t>
            </w:r>
          </w:p>
        </w:tc>
        <w:tc>
          <w:tcPr>
            <w:tcW w:w="3118" w:type="dxa"/>
            <w:gridSpan w:val="3"/>
          </w:tcPr>
          <w:p w:rsidR="00E55960" w:rsidRPr="00AF0E0F" w:rsidRDefault="00E55960" w:rsidP="00462A4E">
            <w:pPr>
              <w:pStyle w:val="af2"/>
              <w:rPr>
                <w:snapToGrid w:val="0"/>
                <w:sz w:val="20"/>
                <w:szCs w:val="20"/>
              </w:rPr>
            </w:pPr>
          </w:p>
        </w:tc>
        <w:tc>
          <w:tcPr>
            <w:tcW w:w="5387" w:type="dxa"/>
            <w:gridSpan w:val="5"/>
          </w:tcPr>
          <w:p w:rsidR="00E55960" w:rsidRPr="00AF0E0F" w:rsidRDefault="00E55960" w:rsidP="00462A4E">
            <w:pPr>
              <w:pStyle w:val="af2"/>
              <w:rPr>
                <w:snapToGrid w:val="0"/>
                <w:sz w:val="20"/>
                <w:szCs w:val="20"/>
              </w:rPr>
            </w:pPr>
          </w:p>
          <w:p w:rsidR="00E55960" w:rsidRPr="00AF0E0F" w:rsidRDefault="00E55960" w:rsidP="00462A4E">
            <w:pPr>
              <w:pStyle w:val="af2"/>
              <w:rPr>
                <w:snapToGrid w:val="0"/>
                <w:sz w:val="20"/>
                <w:szCs w:val="20"/>
              </w:rPr>
            </w:pPr>
          </w:p>
        </w:tc>
      </w:tr>
      <w:tr w:rsidR="00E55960" w:rsidRPr="00AF0E0F" w:rsidTr="00462A4E">
        <w:trPr>
          <w:cantSplit/>
        </w:trPr>
        <w:tc>
          <w:tcPr>
            <w:tcW w:w="5047" w:type="dxa"/>
          </w:tcPr>
          <w:p w:rsidR="00E55960" w:rsidRPr="00AF0E0F" w:rsidRDefault="00E55960" w:rsidP="00462A4E">
            <w:pPr>
              <w:pStyle w:val="af1"/>
              <w:ind w:left="112"/>
              <w:rPr>
                <w:snapToGrid w:val="0"/>
                <w:sz w:val="20"/>
                <w:szCs w:val="20"/>
              </w:rPr>
            </w:pPr>
            <w:r w:rsidRPr="00AF0E0F">
              <w:rPr>
                <w:snapToGrid w:val="0"/>
                <w:sz w:val="20"/>
                <w:szCs w:val="20"/>
              </w:rPr>
              <w:t>Manufacturing industry</w:t>
            </w:r>
          </w:p>
        </w:tc>
        <w:tc>
          <w:tcPr>
            <w:tcW w:w="993" w:type="dxa"/>
            <w:vAlign w:val="bottom"/>
          </w:tcPr>
          <w:p w:rsidR="00E55960" w:rsidRPr="00AF0E0F" w:rsidRDefault="00E55960" w:rsidP="00462A4E">
            <w:pPr>
              <w:pStyle w:val="af2"/>
              <w:rPr>
                <w:snapToGrid w:val="0"/>
                <w:sz w:val="20"/>
                <w:szCs w:val="20"/>
                <w:lang w:val="en-US"/>
              </w:rPr>
            </w:pPr>
            <w:r w:rsidRPr="00AF0E0F">
              <w:rPr>
                <w:snapToGrid w:val="0"/>
                <w:sz w:val="20"/>
                <w:szCs w:val="20"/>
                <w:lang w:val="en-US"/>
              </w:rPr>
              <w:t>C.2</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lang w:val="en-US"/>
              </w:rPr>
            </w:pPr>
          </w:p>
        </w:tc>
      </w:tr>
      <w:tr w:rsidR="00E55960" w:rsidRPr="00AF0E0F" w:rsidTr="00462A4E">
        <w:trPr>
          <w:cantSplit/>
        </w:trPr>
        <w:tc>
          <w:tcPr>
            <w:tcW w:w="5047" w:type="dxa"/>
          </w:tcPr>
          <w:p w:rsidR="00E55960" w:rsidRPr="00AF0E0F" w:rsidRDefault="00E55960" w:rsidP="00462A4E">
            <w:pPr>
              <w:pStyle w:val="af1"/>
              <w:ind w:left="112"/>
              <w:rPr>
                <w:snapToGrid w:val="0"/>
                <w:sz w:val="20"/>
                <w:szCs w:val="20"/>
              </w:rPr>
            </w:pPr>
            <w:r w:rsidRPr="00AF0E0F">
              <w:rPr>
                <w:snapToGrid w:val="0"/>
                <w:sz w:val="20"/>
                <w:szCs w:val="20"/>
              </w:rPr>
              <w:t>Power supply, gas supply, steam supply and air conditioning</w:t>
            </w:r>
          </w:p>
        </w:tc>
        <w:tc>
          <w:tcPr>
            <w:tcW w:w="993" w:type="dxa"/>
            <w:vAlign w:val="bottom"/>
          </w:tcPr>
          <w:p w:rsidR="00E55960" w:rsidRPr="00AF0E0F" w:rsidRDefault="00E55960" w:rsidP="00462A4E">
            <w:pPr>
              <w:pStyle w:val="af2"/>
              <w:rPr>
                <w:snapToGrid w:val="0"/>
                <w:sz w:val="20"/>
                <w:szCs w:val="20"/>
                <w:lang w:val="en-US"/>
              </w:rPr>
            </w:pPr>
            <w:r w:rsidRPr="00AF0E0F">
              <w:rPr>
                <w:snapToGrid w:val="0"/>
                <w:sz w:val="20"/>
                <w:szCs w:val="20"/>
                <w:lang w:val="en-US"/>
              </w:rPr>
              <w:t>D.2</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lang w:val="en-US"/>
              </w:rPr>
            </w:pPr>
          </w:p>
        </w:tc>
      </w:tr>
      <w:tr w:rsidR="00E55960" w:rsidRPr="00AF0E0F" w:rsidTr="00462A4E">
        <w:trPr>
          <w:cantSplit/>
        </w:trPr>
        <w:tc>
          <w:tcPr>
            <w:tcW w:w="5047" w:type="dxa"/>
          </w:tcPr>
          <w:p w:rsidR="00E55960" w:rsidRPr="00AF0E0F" w:rsidRDefault="00E55960" w:rsidP="00462A4E">
            <w:pPr>
              <w:pStyle w:val="af1"/>
              <w:ind w:left="112"/>
              <w:rPr>
                <w:snapToGrid w:val="0"/>
                <w:sz w:val="20"/>
                <w:szCs w:val="20"/>
              </w:rPr>
            </w:pPr>
            <w:r w:rsidRPr="00AF0E0F">
              <w:rPr>
                <w:snapToGrid w:val="0"/>
                <w:sz w:val="20"/>
                <w:szCs w:val="20"/>
              </w:rPr>
              <w:t>Water supply; sewerage system, control over the collection and distribution of waste</w:t>
            </w:r>
          </w:p>
        </w:tc>
        <w:tc>
          <w:tcPr>
            <w:tcW w:w="993" w:type="dxa"/>
            <w:vAlign w:val="bottom"/>
          </w:tcPr>
          <w:p w:rsidR="00E55960" w:rsidRPr="00AF0E0F" w:rsidRDefault="00E55960" w:rsidP="00462A4E">
            <w:pPr>
              <w:pStyle w:val="af2"/>
              <w:rPr>
                <w:snapToGrid w:val="0"/>
                <w:sz w:val="20"/>
                <w:szCs w:val="20"/>
                <w:lang w:val="en-US"/>
              </w:rPr>
            </w:pPr>
            <w:r w:rsidRPr="00AF0E0F">
              <w:rPr>
                <w:snapToGrid w:val="0"/>
                <w:sz w:val="20"/>
                <w:szCs w:val="20"/>
                <w:lang w:val="en-US"/>
              </w:rPr>
              <w:t>E.2</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lang w:val="en-US"/>
              </w:rPr>
            </w:pPr>
          </w:p>
        </w:tc>
      </w:tr>
      <w:tr w:rsidR="00E55960" w:rsidRPr="00AF0E0F" w:rsidTr="00462A4E">
        <w:trPr>
          <w:cantSplit/>
        </w:trPr>
        <w:tc>
          <w:tcPr>
            <w:tcW w:w="5047" w:type="dxa"/>
          </w:tcPr>
          <w:p w:rsidR="00E55960" w:rsidRPr="00AF0E0F" w:rsidRDefault="00E55960" w:rsidP="00462A4E">
            <w:pPr>
              <w:pStyle w:val="af1"/>
              <w:ind w:left="112"/>
              <w:rPr>
                <w:snapToGrid w:val="0"/>
                <w:sz w:val="20"/>
                <w:szCs w:val="20"/>
                <w:lang w:val="en-US"/>
              </w:rPr>
            </w:pPr>
            <w:r w:rsidRPr="00AF0E0F">
              <w:rPr>
                <w:snapToGrid w:val="0"/>
                <w:sz w:val="20"/>
                <w:szCs w:val="20"/>
              </w:rPr>
              <w:t>Construction</w:t>
            </w:r>
          </w:p>
        </w:tc>
        <w:tc>
          <w:tcPr>
            <w:tcW w:w="993" w:type="dxa"/>
            <w:vAlign w:val="bottom"/>
          </w:tcPr>
          <w:p w:rsidR="00E55960" w:rsidRPr="00AF0E0F" w:rsidRDefault="00E55960" w:rsidP="00462A4E">
            <w:pPr>
              <w:pStyle w:val="af2"/>
              <w:rPr>
                <w:snapToGrid w:val="0"/>
                <w:sz w:val="20"/>
                <w:szCs w:val="20"/>
                <w:lang w:val="en-US"/>
              </w:rPr>
            </w:pPr>
            <w:r w:rsidRPr="00AF0E0F">
              <w:rPr>
                <w:snapToGrid w:val="0"/>
                <w:sz w:val="20"/>
                <w:szCs w:val="20"/>
                <w:lang w:val="en-US"/>
              </w:rPr>
              <w:t>F.2</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lang w:val="en-US"/>
              </w:rPr>
            </w:pPr>
          </w:p>
        </w:tc>
      </w:tr>
      <w:tr w:rsidR="00E55960" w:rsidRPr="00AF0E0F" w:rsidTr="00462A4E">
        <w:trPr>
          <w:cantSplit/>
        </w:trPr>
        <w:tc>
          <w:tcPr>
            <w:tcW w:w="5047" w:type="dxa"/>
          </w:tcPr>
          <w:p w:rsidR="00E55960" w:rsidRPr="00AF0E0F" w:rsidRDefault="00E55960" w:rsidP="00462A4E">
            <w:pPr>
              <w:pStyle w:val="af1"/>
              <w:ind w:left="112"/>
              <w:rPr>
                <w:snapToGrid w:val="0"/>
                <w:sz w:val="20"/>
                <w:szCs w:val="20"/>
              </w:rPr>
            </w:pPr>
            <w:r w:rsidRPr="00AF0E0F">
              <w:rPr>
                <w:snapToGrid w:val="0"/>
                <w:sz w:val="20"/>
                <w:szCs w:val="20"/>
              </w:rPr>
              <w:t>Wholesale and retail trade; car and motorcycle repair</w:t>
            </w:r>
          </w:p>
        </w:tc>
        <w:tc>
          <w:tcPr>
            <w:tcW w:w="993" w:type="dxa"/>
            <w:vAlign w:val="bottom"/>
          </w:tcPr>
          <w:p w:rsidR="00E55960" w:rsidRPr="00AF0E0F" w:rsidRDefault="00E55960" w:rsidP="00462A4E">
            <w:pPr>
              <w:pStyle w:val="af2"/>
              <w:rPr>
                <w:snapToGrid w:val="0"/>
                <w:sz w:val="20"/>
                <w:szCs w:val="20"/>
                <w:lang w:val="en-US"/>
              </w:rPr>
            </w:pPr>
            <w:r w:rsidRPr="00AF0E0F">
              <w:rPr>
                <w:snapToGrid w:val="0"/>
                <w:sz w:val="20"/>
                <w:szCs w:val="20"/>
                <w:lang w:val="en-US"/>
              </w:rPr>
              <w:t>G.2</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lang w:val="en-US"/>
              </w:rPr>
            </w:pPr>
          </w:p>
        </w:tc>
      </w:tr>
      <w:tr w:rsidR="00E55960" w:rsidRPr="00AF0E0F" w:rsidTr="00462A4E">
        <w:trPr>
          <w:cantSplit/>
        </w:trPr>
        <w:tc>
          <w:tcPr>
            <w:tcW w:w="5047" w:type="dxa"/>
            <w:vAlign w:val="bottom"/>
          </w:tcPr>
          <w:p w:rsidR="00E55960" w:rsidRPr="00AF0E0F" w:rsidRDefault="00E55960" w:rsidP="00462A4E">
            <w:pPr>
              <w:pStyle w:val="af1"/>
              <w:ind w:left="112"/>
              <w:rPr>
                <w:snapToGrid w:val="0"/>
                <w:sz w:val="20"/>
                <w:szCs w:val="20"/>
              </w:rPr>
            </w:pPr>
            <w:r w:rsidRPr="00AF0E0F">
              <w:rPr>
                <w:snapToGrid w:val="0"/>
                <w:sz w:val="20"/>
                <w:szCs w:val="20"/>
              </w:rPr>
              <w:t>Transport and warehousing</w:t>
            </w:r>
          </w:p>
        </w:tc>
        <w:tc>
          <w:tcPr>
            <w:tcW w:w="993" w:type="dxa"/>
            <w:vAlign w:val="bottom"/>
          </w:tcPr>
          <w:p w:rsidR="00E55960" w:rsidRPr="00AF0E0F" w:rsidRDefault="00E55960" w:rsidP="00462A4E">
            <w:pPr>
              <w:pStyle w:val="af2"/>
              <w:rPr>
                <w:snapToGrid w:val="0"/>
                <w:sz w:val="20"/>
                <w:szCs w:val="20"/>
                <w:lang w:val="en-US"/>
              </w:rPr>
            </w:pPr>
            <w:r w:rsidRPr="00AF0E0F">
              <w:rPr>
                <w:snapToGrid w:val="0"/>
                <w:sz w:val="20"/>
                <w:szCs w:val="20"/>
                <w:lang w:val="en-US"/>
              </w:rPr>
              <w:t>H.2</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lang w:val="en-US"/>
              </w:rPr>
            </w:pPr>
          </w:p>
        </w:tc>
      </w:tr>
      <w:tr w:rsidR="00E55960" w:rsidRPr="00AF0E0F" w:rsidTr="00462A4E">
        <w:trPr>
          <w:cantSplit/>
        </w:trPr>
        <w:tc>
          <w:tcPr>
            <w:tcW w:w="5047" w:type="dxa"/>
            <w:vAlign w:val="bottom"/>
          </w:tcPr>
          <w:p w:rsidR="00E55960" w:rsidRPr="00AF0E0F" w:rsidRDefault="00E55960" w:rsidP="00462A4E">
            <w:pPr>
              <w:pStyle w:val="af1"/>
              <w:ind w:left="112"/>
              <w:rPr>
                <w:snapToGrid w:val="0"/>
                <w:sz w:val="20"/>
                <w:szCs w:val="20"/>
              </w:rPr>
            </w:pPr>
            <w:r w:rsidRPr="00AF0E0F">
              <w:rPr>
                <w:snapToGrid w:val="0"/>
                <w:sz w:val="20"/>
                <w:szCs w:val="20"/>
              </w:rPr>
              <w:t>Accommodation and food services</w:t>
            </w:r>
          </w:p>
        </w:tc>
        <w:tc>
          <w:tcPr>
            <w:tcW w:w="993" w:type="dxa"/>
            <w:vAlign w:val="bottom"/>
          </w:tcPr>
          <w:p w:rsidR="00E55960" w:rsidRPr="00AF0E0F" w:rsidRDefault="00E55960" w:rsidP="00462A4E">
            <w:pPr>
              <w:pStyle w:val="af2"/>
              <w:rPr>
                <w:snapToGrid w:val="0"/>
                <w:sz w:val="20"/>
                <w:szCs w:val="20"/>
                <w:lang w:val="en-US"/>
              </w:rPr>
            </w:pPr>
            <w:r w:rsidRPr="00AF0E0F">
              <w:rPr>
                <w:snapToGrid w:val="0"/>
                <w:sz w:val="20"/>
                <w:szCs w:val="20"/>
                <w:lang w:val="en-US"/>
              </w:rPr>
              <w:t>I.2</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lang w:val="en-US"/>
              </w:rPr>
            </w:pPr>
          </w:p>
        </w:tc>
      </w:tr>
      <w:tr w:rsidR="00E55960" w:rsidRPr="00AF0E0F" w:rsidTr="00462A4E">
        <w:trPr>
          <w:cantSplit/>
        </w:trPr>
        <w:tc>
          <w:tcPr>
            <w:tcW w:w="5047" w:type="dxa"/>
            <w:vAlign w:val="bottom"/>
          </w:tcPr>
          <w:p w:rsidR="00E55960" w:rsidRPr="00AF0E0F" w:rsidRDefault="00E55960" w:rsidP="00462A4E">
            <w:pPr>
              <w:pStyle w:val="af1"/>
              <w:ind w:left="112"/>
              <w:rPr>
                <w:snapToGrid w:val="0"/>
                <w:sz w:val="20"/>
                <w:szCs w:val="20"/>
              </w:rPr>
            </w:pPr>
            <w:r w:rsidRPr="00AF0E0F">
              <w:rPr>
                <w:snapToGrid w:val="0"/>
                <w:sz w:val="20"/>
                <w:szCs w:val="20"/>
              </w:rPr>
              <w:t>Information and communication</w:t>
            </w:r>
          </w:p>
        </w:tc>
        <w:tc>
          <w:tcPr>
            <w:tcW w:w="993" w:type="dxa"/>
            <w:vAlign w:val="bottom"/>
          </w:tcPr>
          <w:p w:rsidR="00E55960" w:rsidRPr="00AF0E0F" w:rsidRDefault="00E55960" w:rsidP="00462A4E">
            <w:pPr>
              <w:pStyle w:val="af2"/>
              <w:rPr>
                <w:snapToGrid w:val="0"/>
                <w:sz w:val="20"/>
                <w:szCs w:val="20"/>
                <w:lang w:val="en-US"/>
              </w:rPr>
            </w:pPr>
            <w:r w:rsidRPr="00AF0E0F">
              <w:rPr>
                <w:snapToGrid w:val="0"/>
                <w:sz w:val="20"/>
                <w:szCs w:val="20"/>
                <w:lang w:val="en-US"/>
              </w:rPr>
              <w:t>J.2</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lang w:val="en-US"/>
              </w:rPr>
            </w:pPr>
          </w:p>
        </w:tc>
      </w:tr>
      <w:tr w:rsidR="00E55960" w:rsidRPr="00AF0E0F" w:rsidTr="00462A4E">
        <w:trPr>
          <w:cantSplit/>
        </w:trPr>
        <w:tc>
          <w:tcPr>
            <w:tcW w:w="5047" w:type="dxa"/>
            <w:vAlign w:val="bottom"/>
          </w:tcPr>
          <w:p w:rsidR="00E55960" w:rsidRPr="00AF0E0F" w:rsidRDefault="00E55960" w:rsidP="00462A4E">
            <w:pPr>
              <w:pStyle w:val="af1"/>
              <w:ind w:left="112"/>
              <w:rPr>
                <w:snapToGrid w:val="0"/>
                <w:sz w:val="20"/>
                <w:szCs w:val="20"/>
              </w:rPr>
            </w:pPr>
            <w:r w:rsidRPr="00AF0E0F">
              <w:rPr>
                <w:snapToGrid w:val="0"/>
                <w:sz w:val="20"/>
                <w:szCs w:val="20"/>
              </w:rPr>
              <w:t>Financial and insurance activities</w:t>
            </w:r>
          </w:p>
        </w:tc>
        <w:tc>
          <w:tcPr>
            <w:tcW w:w="993" w:type="dxa"/>
            <w:vAlign w:val="bottom"/>
          </w:tcPr>
          <w:p w:rsidR="00E55960" w:rsidRPr="00AF0E0F" w:rsidRDefault="00E55960" w:rsidP="00462A4E">
            <w:pPr>
              <w:pStyle w:val="af2"/>
              <w:rPr>
                <w:snapToGrid w:val="0"/>
                <w:sz w:val="20"/>
                <w:szCs w:val="20"/>
                <w:lang w:val="en-US"/>
              </w:rPr>
            </w:pPr>
            <w:r w:rsidRPr="00AF0E0F">
              <w:rPr>
                <w:snapToGrid w:val="0"/>
                <w:sz w:val="20"/>
                <w:szCs w:val="20"/>
                <w:lang w:val="en-US"/>
              </w:rPr>
              <w:t>K.2</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lang w:val="en-US"/>
              </w:rPr>
            </w:pPr>
          </w:p>
        </w:tc>
      </w:tr>
      <w:tr w:rsidR="00E55960" w:rsidRPr="00AF0E0F" w:rsidTr="00462A4E">
        <w:trPr>
          <w:cantSplit/>
        </w:trPr>
        <w:tc>
          <w:tcPr>
            <w:tcW w:w="5047" w:type="dxa"/>
            <w:vAlign w:val="bottom"/>
          </w:tcPr>
          <w:p w:rsidR="00E55960" w:rsidRPr="00AF0E0F" w:rsidRDefault="00E55960" w:rsidP="00462A4E">
            <w:pPr>
              <w:pStyle w:val="af1"/>
              <w:ind w:left="112"/>
              <w:rPr>
                <w:snapToGrid w:val="0"/>
                <w:sz w:val="20"/>
                <w:szCs w:val="20"/>
              </w:rPr>
            </w:pPr>
            <w:r w:rsidRPr="00AF0E0F">
              <w:rPr>
                <w:snapToGrid w:val="0"/>
                <w:sz w:val="20"/>
                <w:szCs w:val="20"/>
              </w:rPr>
              <w:t>Operations with real estate</w:t>
            </w:r>
          </w:p>
        </w:tc>
        <w:tc>
          <w:tcPr>
            <w:tcW w:w="993" w:type="dxa"/>
            <w:vAlign w:val="bottom"/>
          </w:tcPr>
          <w:p w:rsidR="00E55960" w:rsidRPr="00AF0E0F" w:rsidRDefault="00E55960" w:rsidP="00462A4E">
            <w:pPr>
              <w:pStyle w:val="af2"/>
              <w:rPr>
                <w:snapToGrid w:val="0"/>
                <w:sz w:val="20"/>
                <w:szCs w:val="20"/>
                <w:lang w:val="en-US"/>
              </w:rPr>
            </w:pPr>
            <w:r w:rsidRPr="00AF0E0F">
              <w:rPr>
                <w:snapToGrid w:val="0"/>
                <w:sz w:val="20"/>
                <w:szCs w:val="20"/>
                <w:lang w:val="en-US"/>
              </w:rPr>
              <w:t>L.2</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lang w:val="en-US"/>
              </w:rPr>
            </w:pPr>
          </w:p>
        </w:tc>
      </w:tr>
      <w:tr w:rsidR="00E55960" w:rsidRPr="00AF0E0F" w:rsidTr="00462A4E">
        <w:trPr>
          <w:cantSplit/>
        </w:trPr>
        <w:tc>
          <w:tcPr>
            <w:tcW w:w="5047" w:type="dxa"/>
            <w:vAlign w:val="bottom"/>
          </w:tcPr>
          <w:p w:rsidR="00E55960" w:rsidRPr="00AF0E0F" w:rsidRDefault="00E55960" w:rsidP="00462A4E">
            <w:pPr>
              <w:pStyle w:val="af1"/>
              <w:ind w:left="112"/>
              <w:rPr>
                <w:snapToGrid w:val="0"/>
                <w:sz w:val="20"/>
                <w:szCs w:val="20"/>
              </w:rPr>
            </w:pPr>
            <w:r w:rsidRPr="00AF0E0F">
              <w:rPr>
                <w:snapToGrid w:val="0"/>
                <w:sz w:val="20"/>
                <w:szCs w:val="20"/>
              </w:rPr>
              <w:t>Professional, scientific and technical activities</w:t>
            </w:r>
          </w:p>
        </w:tc>
        <w:tc>
          <w:tcPr>
            <w:tcW w:w="993" w:type="dxa"/>
            <w:vAlign w:val="bottom"/>
          </w:tcPr>
          <w:p w:rsidR="00E55960" w:rsidRPr="00AF0E0F" w:rsidRDefault="00E55960" w:rsidP="00462A4E">
            <w:pPr>
              <w:pStyle w:val="af2"/>
              <w:rPr>
                <w:snapToGrid w:val="0"/>
                <w:sz w:val="20"/>
                <w:szCs w:val="20"/>
                <w:lang w:val="en-US"/>
              </w:rPr>
            </w:pPr>
            <w:r w:rsidRPr="00AF0E0F">
              <w:rPr>
                <w:snapToGrid w:val="0"/>
                <w:sz w:val="20"/>
                <w:szCs w:val="20"/>
                <w:lang w:val="en-US"/>
              </w:rPr>
              <w:t>M.2</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lang w:val="en-US"/>
              </w:rPr>
            </w:pPr>
          </w:p>
        </w:tc>
      </w:tr>
      <w:tr w:rsidR="00E55960" w:rsidRPr="00AF0E0F" w:rsidTr="00462A4E">
        <w:trPr>
          <w:cantSplit/>
        </w:trPr>
        <w:tc>
          <w:tcPr>
            <w:tcW w:w="5047" w:type="dxa"/>
            <w:vAlign w:val="bottom"/>
          </w:tcPr>
          <w:p w:rsidR="00E55960" w:rsidRPr="00AF0E0F" w:rsidRDefault="00E55960" w:rsidP="00462A4E">
            <w:pPr>
              <w:pStyle w:val="af1"/>
              <w:ind w:left="112"/>
              <w:rPr>
                <w:snapToGrid w:val="0"/>
                <w:sz w:val="20"/>
                <w:szCs w:val="20"/>
              </w:rPr>
            </w:pPr>
            <w:r w:rsidRPr="00AF0E0F">
              <w:rPr>
                <w:snapToGrid w:val="0"/>
                <w:sz w:val="20"/>
                <w:szCs w:val="20"/>
              </w:rPr>
              <w:t>Administrative and support services activities</w:t>
            </w:r>
          </w:p>
        </w:tc>
        <w:tc>
          <w:tcPr>
            <w:tcW w:w="993" w:type="dxa"/>
            <w:vAlign w:val="bottom"/>
          </w:tcPr>
          <w:p w:rsidR="00E55960" w:rsidRPr="00AF0E0F" w:rsidRDefault="00E55960" w:rsidP="00462A4E">
            <w:pPr>
              <w:pStyle w:val="af2"/>
              <w:rPr>
                <w:snapToGrid w:val="0"/>
                <w:sz w:val="20"/>
                <w:szCs w:val="20"/>
                <w:lang w:val="en-US"/>
              </w:rPr>
            </w:pPr>
            <w:r w:rsidRPr="00AF0E0F">
              <w:rPr>
                <w:snapToGrid w:val="0"/>
                <w:sz w:val="20"/>
                <w:szCs w:val="20"/>
                <w:lang w:val="en-US"/>
              </w:rPr>
              <w:t>N.2</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lang w:val="en-US"/>
              </w:rPr>
            </w:pPr>
          </w:p>
        </w:tc>
      </w:tr>
      <w:tr w:rsidR="00E55960" w:rsidRPr="00AF0E0F" w:rsidTr="00462A4E">
        <w:trPr>
          <w:cantSplit/>
        </w:trPr>
        <w:tc>
          <w:tcPr>
            <w:tcW w:w="5047" w:type="dxa"/>
            <w:vAlign w:val="bottom"/>
          </w:tcPr>
          <w:p w:rsidR="00E55960" w:rsidRPr="00AF0E0F" w:rsidRDefault="00E55960" w:rsidP="00462A4E">
            <w:pPr>
              <w:pStyle w:val="af1"/>
              <w:ind w:left="112"/>
              <w:rPr>
                <w:snapToGrid w:val="0"/>
                <w:sz w:val="20"/>
                <w:szCs w:val="20"/>
              </w:rPr>
            </w:pPr>
            <w:r w:rsidRPr="00AF0E0F">
              <w:rPr>
                <w:snapToGrid w:val="0"/>
                <w:sz w:val="20"/>
                <w:szCs w:val="20"/>
              </w:rPr>
              <w:t>Public administration and defense; compulsory social security</w:t>
            </w:r>
          </w:p>
        </w:tc>
        <w:tc>
          <w:tcPr>
            <w:tcW w:w="993" w:type="dxa"/>
            <w:vAlign w:val="bottom"/>
          </w:tcPr>
          <w:p w:rsidR="00E55960" w:rsidRPr="00AF0E0F" w:rsidRDefault="00E55960" w:rsidP="00462A4E">
            <w:pPr>
              <w:pStyle w:val="af2"/>
              <w:rPr>
                <w:snapToGrid w:val="0"/>
                <w:sz w:val="20"/>
                <w:szCs w:val="20"/>
                <w:lang w:val="en-US"/>
              </w:rPr>
            </w:pPr>
            <w:r w:rsidRPr="00AF0E0F">
              <w:rPr>
                <w:snapToGrid w:val="0"/>
                <w:sz w:val="20"/>
                <w:szCs w:val="20"/>
                <w:lang w:val="en-US"/>
              </w:rPr>
              <w:t>O.2</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lang w:val="en-US"/>
              </w:rPr>
            </w:pPr>
          </w:p>
        </w:tc>
      </w:tr>
      <w:tr w:rsidR="00E55960" w:rsidRPr="00AF0E0F" w:rsidTr="00462A4E">
        <w:trPr>
          <w:cantSplit/>
        </w:trPr>
        <w:tc>
          <w:tcPr>
            <w:tcW w:w="5047" w:type="dxa"/>
            <w:vAlign w:val="bottom"/>
          </w:tcPr>
          <w:p w:rsidR="00E55960" w:rsidRPr="00AF0E0F" w:rsidRDefault="00E55960" w:rsidP="00462A4E">
            <w:pPr>
              <w:spacing w:after="0" w:line="240" w:lineRule="auto"/>
              <w:ind w:left="112"/>
              <w:rPr>
                <w:rFonts w:ascii="Times New Roman" w:eastAsia="Calibri" w:hAnsi="Times New Roman" w:cs="Times New Roman"/>
                <w:snapToGrid w:val="0"/>
                <w:sz w:val="20"/>
                <w:szCs w:val="20"/>
                <w:lang w:val="en-US" w:eastAsia="ru-RU"/>
              </w:rPr>
            </w:pPr>
            <w:r w:rsidRPr="00AF0E0F">
              <w:rPr>
                <w:rFonts w:ascii="Times New Roman" w:eastAsia="Calibri" w:hAnsi="Times New Roman" w:cs="Times New Roman"/>
                <w:snapToGrid w:val="0"/>
                <w:sz w:val="20"/>
                <w:szCs w:val="20"/>
                <w:lang w:eastAsia="ru-RU"/>
              </w:rPr>
              <w:t>Education</w:t>
            </w:r>
          </w:p>
        </w:tc>
        <w:tc>
          <w:tcPr>
            <w:tcW w:w="993" w:type="dxa"/>
            <w:vAlign w:val="bottom"/>
          </w:tcPr>
          <w:p w:rsidR="00E55960" w:rsidRPr="00AF0E0F" w:rsidRDefault="00E55960" w:rsidP="00462A4E">
            <w:pPr>
              <w:pStyle w:val="af2"/>
              <w:rPr>
                <w:snapToGrid w:val="0"/>
                <w:sz w:val="20"/>
                <w:szCs w:val="20"/>
                <w:lang w:val="en-US"/>
              </w:rPr>
            </w:pPr>
            <w:r w:rsidRPr="00AF0E0F">
              <w:rPr>
                <w:snapToGrid w:val="0"/>
                <w:sz w:val="20"/>
                <w:szCs w:val="20"/>
                <w:lang w:val="en-US"/>
              </w:rPr>
              <w:t>P.2</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lang w:val="en-US"/>
              </w:rPr>
            </w:pPr>
          </w:p>
        </w:tc>
      </w:tr>
      <w:tr w:rsidR="00E55960" w:rsidRPr="00AF0E0F" w:rsidTr="00462A4E">
        <w:tc>
          <w:tcPr>
            <w:tcW w:w="5047" w:type="dxa"/>
            <w:vAlign w:val="bottom"/>
          </w:tcPr>
          <w:p w:rsidR="00E55960" w:rsidRPr="00AF0E0F" w:rsidRDefault="008B7317" w:rsidP="00462A4E">
            <w:pPr>
              <w:spacing w:after="0" w:line="240" w:lineRule="auto"/>
              <w:ind w:left="112"/>
              <w:rPr>
                <w:rFonts w:ascii="Times New Roman" w:eastAsia="Calibri" w:hAnsi="Times New Roman" w:cs="Times New Roman"/>
                <w:snapToGrid w:val="0"/>
                <w:sz w:val="20"/>
                <w:szCs w:val="20"/>
                <w:lang w:eastAsia="ru-RU"/>
              </w:rPr>
            </w:pPr>
            <w:r>
              <w:rPr>
                <w:rFonts w:ascii="Times New Roman" w:eastAsia="Calibri" w:hAnsi="Times New Roman" w:cs="Times New Roman"/>
                <w:snapToGrid w:val="0"/>
                <w:sz w:val="20"/>
                <w:szCs w:val="20"/>
                <w:lang w:eastAsia="ru-RU"/>
              </w:rPr>
              <w:t>Healthcare</w:t>
            </w:r>
            <w:r w:rsidR="00E55960" w:rsidRPr="00AF0E0F">
              <w:rPr>
                <w:rFonts w:ascii="Times New Roman" w:eastAsia="Calibri" w:hAnsi="Times New Roman" w:cs="Times New Roman"/>
                <w:snapToGrid w:val="0"/>
                <w:sz w:val="20"/>
                <w:szCs w:val="20"/>
                <w:lang w:eastAsia="ru-RU"/>
              </w:rPr>
              <w:t xml:space="preserve"> and social services</w:t>
            </w:r>
          </w:p>
        </w:tc>
        <w:tc>
          <w:tcPr>
            <w:tcW w:w="993" w:type="dxa"/>
            <w:vAlign w:val="bottom"/>
          </w:tcPr>
          <w:p w:rsidR="00E55960" w:rsidRPr="00AF0E0F" w:rsidRDefault="00E55960" w:rsidP="00462A4E">
            <w:pPr>
              <w:pStyle w:val="af2"/>
              <w:rPr>
                <w:snapToGrid w:val="0"/>
                <w:sz w:val="20"/>
                <w:szCs w:val="20"/>
                <w:lang w:val="en-US"/>
              </w:rPr>
            </w:pPr>
            <w:r w:rsidRPr="00AF0E0F">
              <w:rPr>
                <w:snapToGrid w:val="0"/>
                <w:sz w:val="20"/>
                <w:szCs w:val="20"/>
                <w:lang w:val="en-US"/>
              </w:rPr>
              <w:t>Q.2</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rPr>
            </w:pPr>
          </w:p>
        </w:tc>
      </w:tr>
      <w:tr w:rsidR="00E55960" w:rsidRPr="00AF0E0F" w:rsidTr="00462A4E">
        <w:tc>
          <w:tcPr>
            <w:tcW w:w="5047" w:type="dxa"/>
            <w:vAlign w:val="bottom"/>
          </w:tcPr>
          <w:p w:rsidR="00E55960" w:rsidRPr="00AF0E0F" w:rsidRDefault="00E55960" w:rsidP="00462A4E">
            <w:pPr>
              <w:pStyle w:val="af1"/>
              <w:ind w:left="112"/>
              <w:rPr>
                <w:snapToGrid w:val="0"/>
                <w:sz w:val="20"/>
                <w:szCs w:val="20"/>
              </w:rPr>
            </w:pPr>
            <w:r w:rsidRPr="00AF0E0F">
              <w:rPr>
                <w:snapToGrid w:val="0"/>
                <w:sz w:val="20"/>
                <w:szCs w:val="20"/>
              </w:rPr>
              <w:t>Arts, entertainment and recreation</w:t>
            </w:r>
          </w:p>
        </w:tc>
        <w:tc>
          <w:tcPr>
            <w:tcW w:w="993" w:type="dxa"/>
            <w:vAlign w:val="bottom"/>
          </w:tcPr>
          <w:p w:rsidR="00E55960" w:rsidRPr="00003182" w:rsidRDefault="00E55960" w:rsidP="00462A4E">
            <w:pPr>
              <w:pStyle w:val="af2"/>
              <w:rPr>
                <w:snapToGrid w:val="0"/>
                <w:sz w:val="20"/>
                <w:szCs w:val="20"/>
                <w:lang w:val="kk-KZ"/>
              </w:rPr>
            </w:pPr>
            <w:r w:rsidRPr="00AF0E0F">
              <w:rPr>
                <w:snapToGrid w:val="0"/>
                <w:sz w:val="20"/>
                <w:szCs w:val="20"/>
                <w:lang w:val="en-US"/>
              </w:rPr>
              <w:t>R.2</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rPr>
            </w:pPr>
          </w:p>
        </w:tc>
      </w:tr>
      <w:tr w:rsidR="00E55960" w:rsidRPr="00AF0E0F" w:rsidTr="00462A4E">
        <w:tc>
          <w:tcPr>
            <w:tcW w:w="5047" w:type="dxa"/>
            <w:vAlign w:val="bottom"/>
          </w:tcPr>
          <w:p w:rsidR="00E55960" w:rsidRPr="00AF0E0F" w:rsidRDefault="00E55960" w:rsidP="00462A4E">
            <w:pPr>
              <w:pStyle w:val="af1"/>
              <w:ind w:left="112"/>
              <w:rPr>
                <w:snapToGrid w:val="0"/>
                <w:sz w:val="20"/>
                <w:szCs w:val="20"/>
              </w:rPr>
            </w:pPr>
            <w:r w:rsidRPr="00AF0E0F">
              <w:rPr>
                <w:snapToGrid w:val="0"/>
                <w:sz w:val="20"/>
                <w:szCs w:val="20"/>
              </w:rPr>
              <w:t>Provision of other types of services</w:t>
            </w:r>
          </w:p>
        </w:tc>
        <w:tc>
          <w:tcPr>
            <w:tcW w:w="993" w:type="dxa"/>
            <w:vAlign w:val="bottom"/>
          </w:tcPr>
          <w:p w:rsidR="00E55960" w:rsidRPr="008D574B" w:rsidRDefault="00E55960" w:rsidP="00462A4E">
            <w:pPr>
              <w:pStyle w:val="af2"/>
              <w:rPr>
                <w:snapToGrid w:val="0"/>
                <w:sz w:val="20"/>
                <w:szCs w:val="20"/>
                <w:lang w:val="en-US"/>
              </w:rPr>
            </w:pPr>
            <w:r w:rsidRPr="00AF0E0F">
              <w:rPr>
                <w:snapToGrid w:val="0"/>
                <w:sz w:val="20"/>
                <w:szCs w:val="20"/>
                <w:lang w:val="en-US"/>
              </w:rPr>
              <w:t xml:space="preserve">S. </w:t>
            </w:r>
            <w:r w:rsidR="008B7317">
              <w:rPr>
                <w:snapToGrid w:val="0"/>
                <w:sz w:val="20"/>
                <w:szCs w:val="20"/>
              </w:rPr>
              <w:t>2</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rPr>
            </w:pPr>
          </w:p>
        </w:tc>
      </w:tr>
      <w:tr w:rsidR="00E55960" w:rsidRPr="00AF0E0F" w:rsidTr="00462A4E">
        <w:tc>
          <w:tcPr>
            <w:tcW w:w="5047" w:type="dxa"/>
          </w:tcPr>
          <w:p w:rsidR="00E55960" w:rsidRPr="00AF0E0F" w:rsidRDefault="00E55960" w:rsidP="00462A4E">
            <w:pPr>
              <w:pStyle w:val="af1"/>
              <w:rPr>
                <w:b/>
                <w:bCs/>
                <w:snapToGrid w:val="0"/>
                <w:sz w:val="20"/>
                <w:szCs w:val="20"/>
              </w:rPr>
            </w:pPr>
            <w:r w:rsidRPr="00AF0E0F">
              <w:rPr>
                <w:b/>
                <w:bCs/>
                <w:snapToGrid w:val="0"/>
                <w:sz w:val="20"/>
                <w:szCs w:val="20"/>
              </w:rPr>
              <w:t>Fixed assets of a non-primary (secondary) type</w:t>
            </w:r>
          </w:p>
          <w:p w:rsidR="00E55960" w:rsidRPr="00AF0E0F" w:rsidRDefault="00E55960" w:rsidP="00462A4E">
            <w:pPr>
              <w:pStyle w:val="af1"/>
              <w:rPr>
                <w:b/>
                <w:bCs/>
                <w:snapToGrid w:val="0"/>
                <w:sz w:val="20"/>
                <w:szCs w:val="20"/>
              </w:rPr>
            </w:pPr>
            <w:r w:rsidRPr="00AF0E0F">
              <w:rPr>
                <w:b/>
                <w:bCs/>
                <w:snapToGrid w:val="0"/>
                <w:sz w:val="20"/>
                <w:szCs w:val="20"/>
              </w:rPr>
              <w:t>activities by type of economic activity:</w:t>
            </w:r>
          </w:p>
        </w:tc>
        <w:tc>
          <w:tcPr>
            <w:tcW w:w="993" w:type="dxa"/>
            <w:vAlign w:val="bottom"/>
          </w:tcPr>
          <w:p w:rsidR="00E55960" w:rsidRPr="00AF0E0F" w:rsidRDefault="00E55960" w:rsidP="00462A4E">
            <w:pPr>
              <w:pStyle w:val="af2"/>
              <w:rPr>
                <w:b/>
                <w:bCs/>
                <w:snapToGrid w:val="0"/>
                <w:sz w:val="20"/>
                <w:szCs w:val="20"/>
              </w:rPr>
            </w:pPr>
          </w:p>
          <w:p w:rsidR="00E55960" w:rsidRPr="00AF0E0F" w:rsidRDefault="00E55960" w:rsidP="00462A4E">
            <w:pPr>
              <w:pStyle w:val="af2"/>
              <w:rPr>
                <w:b/>
                <w:bCs/>
                <w:snapToGrid w:val="0"/>
                <w:sz w:val="20"/>
                <w:szCs w:val="20"/>
              </w:rPr>
            </w:pPr>
            <w:r w:rsidRPr="00AF0E0F">
              <w:rPr>
                <w:b/>
                <w:bCs/>
                <w:snapToGrid w:val="0"/>
                <w:sz w:val="20"/>
                <w:szCs w:val="20"/>
              </w:rPr>
              <w:t>3</w:t>
            </w:r>
          </w:p>
        </w:tc>
        <w:tc>
          <w:tcPr>
            <w:tcW w:w="3118" w:type="dxa"/>
            <w:gridSpan w:val="3"/>
          </w:tcPr>
          <w:p w:rsidR="00E55960" w:rsidRPr="00AF0E0F" w:rsidRDefault="00E55960" w:rsidP="00462A4E">
            <w:pPr>
              <w:pStyle w:val="af2"/>
              <w:rPr>
                <w:b/>
                <w:bCs/>
                <w:snapToGrid w:val="0"/>
                <w:sz w:val="20"/>
                <w:szCs w:val="20"/>
              </w:rPr>
            </w:pPr>
          </w:p>
        </w:tc>
        <w:tc>
          <w:tcPr>
            <w:tcW w:w="5387" w:type="dxa"/>
            <w:gridSpan w:val="5"/>
          </w:tcPr>
          <w:p w:rsidR="00E55960" w:rsidRPr="00AF0E0F" w:rsidRDefault="00E55960" w:rsidP="00462A4E">
            <w:pPr>
              <w:pStyle w:val="af2"/>
              <w:rPr>
                <w:b/>
                <w:bCs/>
                <w:snapToGrid w:val="0"/>
                <w:sz w:val="20"/>
                <w:szCs w:val="20"/>
              </w:rPr>
            </w:pPr>
          </w:p>
        </w:tc>
      </w:tr>
      <w:tr w:rsidR="00E55960" w:rsidRPr="00AF0E0F" w:rsidTr="00462A4E">
        <w:tc>
          <w:tcPr>
            <w:tcW w:w="5047" w:type="dxa"/>
          </w:tcPr>
          <w:p w:rsidR="00E55960" w:rsidRPr="00AF0E0F" w:rsidRDefault="00E55960" w:rsidP="00462A4E">
            <w:pPr>
              <w:pStyle w:val="af1"/>
              <w:rPr>
                <w:snapToGrid w:val="0"/>
                <w:sz w:val="20"/>
                <w:szCs w:val="20"/>
              </w:rPr>
            </w:pPr>
            <w:r w:rsidRPr="00AF0E0F">
              <w:rPr>
                <w:snapToGrid w:val="0"/>
                <w:sz w:val="20"/>
                <w:szCs w:val="20"/>
              </w:rPr>
              <w:t>including:</w:t>
            </w:r>
          </w:p>
        </w:tc>
        <w:tc>
          <w:tcPr>
            <w:tcW w:w="4111" w:type="dxa"/>
            <w:gridSpan w:val="4"/>
            <w:vAlign w:val="bottom"/>
          </w:tcPr>
          <w:p w:rsidR="00E55960" w:rsidRPr="00AF0E0F" w:rsidRDefault="00E55960" w:rsidP="00462A4E">
            <w:pPr>
              <w:pStyle w:val="af2"/>
              <w:rPr>
                <w:snapToGrid w:val="0"/>
                <w:sz w:val="20"/>
                <w:szCs w:val="20"/>
              </w:rPr>
            </w:pPr>
          </w:p>
        </w:tc>
        <w:tc>
          <w:tcPr>
            <w:tcW w:w="5387" w:type="dxa"/>
            <w:gridSpan w:val="5"/>
          </w:tcPr>
          <w:p w:rsidR="00E55960" w:rsidRPr="00AF0E0F" w:rsidRDefault="00E55960" w:rsidP="00462A4E">
            <w:pPr>
              <w:pStyle w:val="af2"/>
              <w:rPr>
                <w:snapToGrid w:val="0"/>
                <w:sz w:val="20"/>
                <w:szCs w:val="20"/>
              </w:rPr>
            </w:pPr>
          </w:p>
        </w:tc>
      </w:tr>
      <w:tr w:rsidR="00E55960" w:rsidRPr="00AF0E0F" w:rsidTr="00462A4E">
        <w:trPr>
          <w:cantSplit/>
        </w:trPr>
        <w:tc>
          <w:tcPr>
            <w:tcW w:w="5047" w:type="dxa"/>
          </w:tcPr>
          <w:p w:rsidR="00E55960" w:rsidRPr="00AF0E0F" w:rsidRDefault="00E55960" w:rsidP="00462A4E">
            <w:pPr>
              <w:pStyle w:val="af1"/>
              <w:ind w:left="112"/>
              <w:rPr>
                <w:snapToGrid w:val="0"/>
                <w:sz w:val="20"/>
                <w:szCs w:val="20"/>
              </w:rPr>
            </w:pPr>
            <w:r w:rsidRPr="00AF0E0F">
              <w:rPr>
                <w:snapToGrid w:val="0"/>
                <w:sz w:val="20"/>
                <w:szCs w:val="20"/>
              </w:rPr>
              <w:t>Agriculture, forestry and fisheries</w:t>
            </w:r>
          </w:p>
        </w:tc>
        <w:tc>
          <w:tcPr>
            <w:tcW w:w="993" w:type="dxa"/>
            <w:vAlign w:val="bottom"/>
          </w:tcPr>
          <w:p w:rsidR="00E55960" w:rsidRPr="00AF0E0F" w:rsidRDefault="00E55960" w:rsidP="00462A4E">
            <w:pPr>
              <w:pStyle w:val="af2"/>
              <w:rPr>
                <w:snapToGrid w:val="0"/>
                <w:sz w:val="20"/>
                <w:szCs w:val="20"/>
              </w:rPr>
            </w:pPr>
            <w:r w:rsidRPr="00AF0E0F">
              <w:rPr>
                <w:snapToGrid w:val="0"/>
                <w:sz w:val="20"/>
                <w:szCs w:val="20"/>
                <w:lang w:val="en-US"/>
              </w:rPr>
              <w:t xml:space="preserve">A.3 </w:t>
            </w:r>
          </w:p>
        </w:tc>
        <w:tc>
          <w:tcPr>
            <w:tcW w:w="3118" w:type="dxa"/>
            <w:gridSpan w:val="3"/>
          </w:tcPr>
          <w:p w:rsidR="00E55960" w:rsidRPr="00AF0E0F" w:rsidRDefault="00E55960" w:rsidP="00462A4E">
            <w:pPr>
              <w:pStyle w:val="af2"/>
              <w:rPr>
                <w:snapToGrid w:val="0"/>
                <w:sz w:val="20"/>
                <w:szCs w:val="20"/>
              </w:rPr>
            </w:pPr>
          </w:p>
        </w:tc>
        <w:tc>
          <w:tcPr>
            <w:tcW w:w="5387" w:type="dxa"/>
            <w:gridSpan w:val="5"/>
          </w:tcPr>
          <w:p w:rsidR="00E55960" w:rsidRPr="00AF0E0F" w:rsidRDefault="00E55960" w:rsidP="00462A4E">
            <w:pPr>
              <w:pStyle w:val="af2"/>
              <w:rPr>
                <w:snapToGrid w:val="0"/>
                <w:sz w:val="20"/>
                <w:szCs w:val="20"/>
              </w:rPr>
            </w:pPr>
          </w:p>
        </w:tc>
      </w:tr>
      <w:tr w:rsidR="00E55960" w:rsidRPr="00AF0E0F" w:rsidTr="00462A4E">
        <w:trPr>
          <w:cantSplit/>
        </w:trPr>
        <w:tc>
          <w:tcPr>
            <w:tcW w:w="5047" w:type="dxa"/>
          </w:tcPr>
          <w:p w:rsidR="00E55960" w:rsidRPr="00AF0E0F" w:rsidRDefault="008B7317" w:rsidP="00462A4E">
            <w:pPr>
              <w:pStyle w:val="af1"/>
              <w:ind w:left="112"/>
              <w:rPr>
                <w:snapToGrid w:val="0"/>
                <w:sz w:val="20"/>
                <w:szCs w:val="20"/>
              </w:rPr>
            </w:pPr>
            <w:r>
              <w:rPr>
                <w:snapToGrid w:val="0"/>
                <w:sz w:val="20"/>
                <w:szCs w:val="20"/>
              </w:rPr>
              <w:lastRenderedPageBreak/>
              <w:t>Mining and quarrying industry</w:t>
            </w:r>
          </w:p>
        </w:tc>
        <w:tc>
          <w:tcPr>
            <w:tcW w:w="993" w:type="dxa"/>
            <w:vAlign w:val="bottom"/>
          </w:tcPr>
          <w:p w:rsidR="00E55960" w:rsidRPr="00AF0E0F" w:rsidRDefault="00E55960" w:rsidP="00462A4E">
            <w:pPr>
              <w:pStyle w:val="af2"/>
              <w:rPr>
                <w:snapToGrid w:val="0"/>
                <w:sz w:val="20"/>
                <w:szCs w:val="20"/>
              </w:rPr>
            </w:pPr>
          </w:p>
          <w:p w:rsidR="00E55960" w:rsidRPr="00AF0E0F" w:rsidRDefault="00E55960" w:rsidP="00462A4E">
            <w:pPr>
              <w:pStyle w:val="af2"/>
              <w:rPr>
                <w:snapToGrid w:val="0"/>
                <w:sz w:val="20"/>
                <w:szCs w:val="20"/>
              </w:rPr>
            </w:pPr>
            <w:r w:rsidRPr="00AF0E0F">
              <w:rPr>
                <w:snapToGrid w:val="0"/>
                <w:sz w:val="20"/>
                <w:szCs w:val="20"/>
                <w:lang w:val="en-US"/>
              </w:rPr>
              <w:t xml:space="preserve">b.3 </w:t>
            </w:r>
          </w:p>
        </w:tc>
        <w:tc>
          <w:tcPr>
            <w:tcW w:w="3118" w:type="dxa"/>
            <w:gridSpan w:val="3"/>
          </w:tcPr>
          <w:p w:rsidR="00E55960" w:rsidRPr="00AF0E0F" w:rsidRDefault="00E55960" w:rsidP="00462A4E">
            <w:pPr>
              <w:pStyle w:val="af2"/>
              <w:rPr>
                <w:snapToGrid w:val="0"/>
                <w:sz w:val="20"/>
                <w:szCs w:val="20"/>
              </w:rPr>
            </w:pPr>
          </w:p>
        </w:tc>
        <w:tc>
          <w:tcPr>
            <w:tcW w:w="5387" w:type="dxa"/>
            <w:gridSpan w:val="5"/>
          </w:tcPr>
          <w:p w:rsidR="00E55960" w:rsidRPr="00AF0E0F" w:rsidRDefault="00E55960" w:rsidP="00462A4E">
            <w:pPr>
              <w:pStyle w:val="af2"/>
              <w:rPr>
                <w:snapToGrid w:val="0"/>
                <w:sz w:val="20"/>
                <w:szCs w:val="20"/>
              </w:rPr>
            </w:pPr>
          </w:p>
          <w:p w:rsidR="00E55960" w:rsidRPr="00AF0E0F" w:rsidRDefault="00E55960" w:rsidP="00462A4E">
            <w:pPr>
              <w:pStyle w:val="af2"/>
              <w:rPr>
                <w:snapToGrid w:val="0"/>
                <w:sz w:val="20"/>
                <w:szCs w:val="20"/>
              </w:rPr>
            </w:pPr>
          </w:p>
        </w:tc>
      </w:tr>
      <w:tr w:rsidR="00E55960" w:rsidRPr="00AF0E0F" w:rsidTr="00462A4E">
        <w:trPr>
          <w:cantSplit/>
        </w:trPr>
        <w:tc>
          <w:tcPr>
            <w:tcW w:w="5047" w:type="dxa"/>
          </w:tcPr>
          <w:p w:rsidR="00E55960" w:rsidRPr="00AF0E0F" w:rsidRDefault="00E55960" w:rsidP="00462A4E">
            <w:pPr>
              <w:pStyle w:val="af1"/>
              <w:ind w:left="112"/>
              <w:rPr>
                <w:snapToGrid w:val="0"/>
                <w:sz w:val="20"/>
                <w:szCs w:val="20"/>
              </w:rPr>
            </w:pPr>
            <w:r w:rsidRPr="00AF0E0F">
              <w:rPr>
                <w:snapToGrid w:val="0"/>
                <w:sz w:val="20"/>
                <w:szCs w:val="20"/>
              </w:rPr>
              <w:t>Manufacturing industry</w:t>
            </w:r>
          </w:p>
        </w:tc>
        <w:tc>
          <w:tcPr>
            <w:tcW w:w="993" w:type="dxa"/>
            <w:vAlign w:val="bottom"/>
          </w:tcPr>
          <w:p w:rsidR="00E55960" w:rsidRPr="00AF0E0F" w:rsidRDefault="00E55960" w:rsidP="00462A4E">
            <w:pPr>
              <w:pStyle w:val="af2"/>
              <w:rPr>
                <w:snapToGrid w:val="0"/>
                <w:sz w:val="20"/>
                <w:szCs w:val="20"/>
              </w:rPr>
            </w:pPr>
            <w:r w:rsidRPr="00AF0E0F">
              <w:rPr>
                <w:snapToGrid w:val="0"/>
                <w:sz w:val="20"/>
                <w:szCs w:val="20"/>
                <w:lang w:val="en-US"/>
              </w:rPr>
              <w:t xml:space="preserve">c.3 </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lang w:val="en-US"/>
              </w:rPr>
            </w:pPr>
          </w:p>
        </w:tc>
      </w:tr>
      <w:tr w:rsidR="00E55960" w:rsidRPr="00AF0E0F" w:rsidTr="00462A4E">
        <w:trPr>
          <w:cantSplit/>
        </w:trPr>
        <w:tc>
          <w:tcPr>
            <w:tcW w:w="5047" w:type="dxa"/>
          </w:tcPr>
          <w:p w:rsidR="00E55960" w:rsidRPr="00AF0E0F" w:rsidRDefault="00E55960" w:rsidP="00462A4E">
            <w:pPr>
              <w:pStyle w:val="af1"/>
              <w:ind w:left="112"/>
              <w:rPr>
                <w:snapToGrid w:val="0"/>
                <w:sz w:val="20"/>
                <w:szCs w:val="20"/>
              </w:rPr>
            </w:pPr>
            <w:r w:rsidRPr="00AF0E0F">
              <w:rPr>
                <w:snapToGrid w:val="0"/>
                <w:sz w:val="20"/>
                <w:szCs w:val="20"/>
              </w:rPr>
              <w:t>Power supply, gas supply, steam supply and air conditioning</w:t>
            </w:r>
          </w:p>
        </w:tc>
        <w:tc>
          <w:tcPr>
            <w:tcW w:w="993" w:type="dxa"/>
            <w:vAlign w:val="bottom"/>
          </w:tcPr>
          <w:p w:rsidR="00E55960" w:rsidRPr="00AF0E0F" w:rsidRDefault="00E55960" w:rsidP="00462A4E">
            <w:pPr>
              <w:pStyle w:val="af2"/>
              <w:rPr>
                <w:snapToGrid w:val="0"/>
                <w:sz w:val="20"/>
                <w:szCs w:val="20"/>
              </w:rPr>
            </w:pPr>
            <w:r w:rsidRPr="00AF0E0F">
              <w:rPr>
                <w:snapToGrid w:val="0"/>
                <w:sz w:val="20"/>
                <w:szCs w:val="20"/>
                <w:lang w:val="en-US"/>
              </w:rPr>
              <w:t xml:space="preserve">D.3 </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lang w:val="en-US"/>
              </w:rPr>
            </w:pPr>
          </w:p>
        </w:tc>
      </w:tr>
      <w:tr w:rsidR="00E55960" w:rsidRPr="00AF0E0F" w:rsidTr="00462A4E">
        <w:trPr>
          <w:cantSplit/>
        </w:trPr>
        <w:tc>
          <w:tcPr>
            <w:tcW w:w="5047" w:type="dxa"/>
          </w:tcPr>
          <w:p w:rsidR="00E55960" w:rsidRPr="00AF0E0F" w:rsidRDefault="00E55960" w:rsidP="00462A4E">
            <w:pPr>
              <w:pStyle w:val="af1"/>
              <w:ind w:left="112"/>
              <w:rPr>
                <w:snapToGrid w:val="0"/>
                <w:sz w:val="20"/>
                <w:szCs w:val="20"/>
              </w:rPr>
            </w:pPr>
            <w:r w:rsidRPr="00AF0E0F">
              <w:rPr>
                <w:snapToGrid w:val="0"/>
                <w:sz w:val="20"/>
                <w:szCs w:val="20"/>
              </w:rPr>
              <w:t>Water supply; sewerage system, control over the collection and distribution of waste</w:t>
            </w:r>
          </w:p>
        </w:tc>
        <w:tc>
          <w:tcPr>
            <w:tcW w:w="993" w:type="dxa"/>
            <w:vAlign w:val="bottom"/>
          </w:tcPr>
          <w:p w:rsidR="00E55960" w:rsidRPr="00AF0E0F" w:rsidRDefault="00E55960" w:rsidP="00462A4E">
            <w:pPr>
              <w:pStyle w:val="af2"/>
              <w:rPr>
                <w:snapToGrid w:val="0"/>
                <w:sz w:val="20"/>
                <w:szCs w:val="20"/>
              </w:rPr>
            </w:pPr>
            <w:r w:rsidRPr="00AF0E0F">
              <w:rPr>
                <w:snapToGrid w:val="0"/>
                <w:sz w:val="20"/>
                <w:szCs w:val="20"/>
                <w:lang w:val="en-US"/>
              </w:rPr>
              <w:t xml:space="preserve">E.3 </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lang w:val="en-US"/>
              </w:rPr>
            </w:pPr>
          </w:p>
        </w:tc>
      </w:tr>
      <w:tr w:rsidR="00E55960" w:rsidRPr="00AF0E0F" w:rsidTr="00462A4E">
        <w:trPr>
          <w:cantSplit/>
        </w:trPr>
        <w:tc>
          <w:tcPr>
            <w:tcW w:w="5047" w:type="dxa"/>
          </w:tcPr>
          <w:p w:rsidR="00E55960" w:rsidRPr="00AF0E0F" w:rsidRDefault="00E55960" w:rsidP="00462A4E">
            <w:pPr>
              <w:pStyle w:val="af1"/>
              <w:ind w:left="112"/>
              <w:rPr>
                <w:snapToGrid w:val="0"/>
                <w:sz w:val="20"/>
                <w:szCs w:val="20"/>
                <w:lang w:val="en-US"/>
              </w:rPr>
            </w:pPr>
            <w:r w:rsidRPr="00AF0E0F">
              <w:rPr>
                <w:snapToGrid w:val="0"/>
                <w:sz w:val="20"/>
                <w:szCs w:val="20"/>
              </w:rPr>
              <w:t>Construction</w:t>
            </w:r>
          </w:p>
        </w:tc>
        <w:tc>
          <w:tcPr>
            <w:tcW w:w="993" w:type="dxa"/>
            <w:vAlign w:val="bottom"/>
          </w:tcPr>
          <w:p w:rsidR="00E55960" w:rsidRPr="00AF0E0F" w:rsidRDefault="00E55960" w:rsidP="00462A4E">
            <w:pPr>
              <w:pStyle w:val="af2"/>
              <w:rPr>
                <w:snapToGrid w:val="0"/>
                <w:sz w:val="20"/>
                <w:szCs w:val="20"/>
              </w:rPr>
            </w:pPr>
            <w:r w:rsidRPr="00AF0E0F">
              <w:rPr>
                <w:snapToGrid w:val="0"/>
                <w:sz w:val="20"/>
                <w:szCs w:val="20"/>
                <w:lang w:val="en-US"/>
              </w:rPr>
              <w:t xml:space="preserve">F.3 </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lang w:val="en-US"/>
              </w:rPr>
            </w:pPr>
          </w:p>
        </w:tc>
      </w:tr>
      <w:tr w:rsidR="00E55960" w:rsidRPr="00AF0E0F" w:rsidTr="00462A4E">
        <w:trPr>
          <w:cantSplit/>
        </w:trPr>
        <w:tc>
          <w:tcPr>
            <w:tcW w:w="5047" w:type="dxa"/>
          </w:tcPr>
          <w:p w:rsidR="00E55960" w:rsidRPr="00AF0E0F" w:rsidRDefault="00E55960" w:rsidP="00462A4E">
            <w:pPr>
              <w:pStyle w:val="af1"/>
              <w:ind w:left="112"/>
              <w:rPr>
                <w:snapToGrid w:val="0"/>
                <w:sz w:val="20"/>
                <w:szCs w:val="20"/>
              </w:rPr>
            </w:pPr>
            <w:r w:rsidRPr="00AF0E0F">
              <w:rPr>
                <w:snapToGrid w:val="0"/>
                <w:sz w:val="20"/>
                <w:szCs w:val="20"/>
              </w:rPr>
              <w:t>Wholesale and retail trade; car and motorcycle repair</w:t>
            </w:r>
          </w:p>
        </w:tc>
        <w:tc>
          <w:tcPr>
            <w:tcW w:w="993" w:type="dxa"/>
            <w:vAlign w:val="bottom"/>
          </w:tcPr>
          <w:p w:rsidR="00E55960" w:rsidRPr="00AF0E0F" w:rsidRDefault="00E55960" w:rsidP="00462A4E">
            <w:pPr>
              <w:pStyle w:val="af2"/>
              <w:rPr>
                <w:snapToGrid w:val="0"/>
                <w:sz w:val="20"/>
                <w:szCs w:val="20"/>
              </w:rPr>
            </w:pPr>
            <w:r w:rsidRPr="00AF0E0F">
              <w:rPr>
                <w:snapToGrid w:val="0"/>
                <w:sz w:val="20"/>
                <w:szCs w:val="20"/>
                <w:lang w:val="en-US"/>
              </w:rPr>
              <w:t xml:space="preserve">G.3 </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lang w:val="en-US"/>
              </w:rPr>
            </w:pPr>
          </w:p>
        </w:tc>
      </w:tr>
      <w:tr w:rsidR="00E55960" w:rsidRPr="00AF0E0F" w:rsidTr="00462A4E">
        <w:trPr>
          <w:cantSplit/>
        </w:trPr>
        <w:tc>
          <w:tcPr>
            <w:tcW w:w="5047" w:type="dxa"/>
            <w:vAlign w:val="bottom"/>
          </w:tcPr>
          <w:p w:rsidR="00E55960" w:rsidRPr="00AF0E0F" w:rsidRDefault="00E55960" w:rsidP="00462A4E">
            <w:pPr>
              <w:pStyle w:val="af1"/>
              <w:ind w:left="112"/>
              <w:rPr>
                <w:snapToGrid w:val="0"/>
                <w:sz w:val="20"/>
                <w:szCs w:val="20"/>
              </w:rPr>
            </w:pPr>
            <w:r w:rsidRPr="00AF0E0F">
              <w:rPr>
                <w:snapToGrid w:val="0"/>
                <w:sz w:val="20"/>
                <w:szCs w:val="20"/>
              </w:rPr>
              <w:t>Transport and warehousing</w:t>
            </w:r>
          </w:p>
        </w:tc>
        <w:tc>
          <w:tcPr>
            <w:tcW w:w="993" w:type="dxa"/>
            <w:vAlign w:val="bottom"/>
          </w:tcPr>
          <w:p w:rsidR="00E55960" w:rsidRPr="00AF0E0F" w:rsidRDefault="00E55960" w:rsidP="00462A4E">
            <w:pPr>
              <w:pStyle w:val="af2"/>
              <w:rPr>
                <w:snapToGrid w:val="0"/>
                <w:sz w:val="20"/>
                <w:szCs w:val="20"/>
              </w:rPr>
            </w:pPr>
            <w:r w:rsidRPr="00AF0E0F">
              <w:rPr>
                <w:snapToGrid w:val="0"/>
                <w:sz w:val="20"/>
                <w:szCs w:val="20"/>
                <w:lang w:val="en-US"/>
              </w:rPr>
              <w:t xml:space="preserve">H.3 </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lang w:val="en-US"/>
              </w:rPr>
            </w:pPr>
          </w:p>
        </w:tc>
      </w:tr>
      <w:tr w:rsidR="00E55960" w:rsidRPr="00AF0E0F" w:rsidTr="00462A4E">
        <w:trPr>
          <w:cantSplit/>
        </w:trPr>
        <w:tc>
          <w:tcPr>
            <w:tcW w:w="5047" w:type="dxa"/>
            <w:vAlign w:val="bottom"/>
          </w:tcPr>
          <w:p w:rsidR="00E55960" w:rsidRPr="00AF0E0F" w:rsidRDefault="00E55960" w:rsidP="00462A4E">
            <w:pPr>
              <w:pStyle w:val="af1"/>
              <w:ind w:left="112"/>
              <w:rPr>
                <w:snapToGrid w:val="0"/>
                <w:sz w:val="20"/>
                <w:szCs w:val="20"/>
              </w:rPr>
            </w:pPr>
            <w:r w:rsidRPr="00AF0E0F">
              <w:rPr>
                <w:snapToGrid w:val="0"/>
                <w:sz w:val="20"/>
                <w:szCs w:val="20"/>
              </w:rPr>
              <w:t>Accommodation and food services</w:t>
            </w:r>
          </w:p>
        </w:tc>
        <w:tc>
          <w:tcPr>
            <w:tcW w:w="993" w:type="dxa"/>
            <w:vAlign w:val="bottom"/>
          </w:tcPr>
          <w:p w:rsidR="00E55960" w:rsidRPr="00AF0E0F" w:rsidRDefault="00E55960" w:rsidP="00462A4E">
            <w:pPr>
              <w:pStyle w:val="af2"/>
              <w:rPr>
                <w:snapToGrid w:val="0"/>
                <w:sz w:val="20"/>
                <w:szCs w:val="20"/>
              </w:rPr>
            </w:pPr>
            <w:r w:rsidRPr="00AF0E0F">
              <w:rPr>
                <w:snapToGrid w:val="0"/>
                <w:sz w:val="20"/>
                <w:szCs w:val="20"/>
                <w:lang w:val="en-US"/>
              </w:rPr>
              <w:t xml:space="preserve">I.3 </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lang w:val="en-US"/>
              </w:rPr>
            </w:pPr>
          </w:p>
        </w:tc>
      </w:tr>
      <w:tr w:rsidR="00E55960" w:rsidRPr="00AF0E0F" w:rsidTr="00462A4E">
        <w:trPr>
          <w:cantSplit/>
        </w:trPr>
        <w:tc>
          <w:tcPr>
            <w:tcW w:w="5047" w:type="dxa"/>
            <w:vAlign w:val="bottom"/>
          </w:tcPr>
          <w:p w:rsidR="00E55960" w:rsidRPr="00AF0E0F" w:rsidRDefault="00E55960" w:rsidP="00462A4E">
            <w:pPr>
              <w:pStyle w:val="af1"/>
              <w:ind w:left="112"/>
              <w:rPr>
                <w:snapToGrid w:val="0"/>
                <w:sz w:val="20"/>
                <w:szCs w:val="20"/>
              </w:rPr>
            </w:pPr>
            <w:r w:rsidRPr="00AF0E0F">
              <w:rPr>
                <w:snapToGrid w:val="0"/>
                <w:sz w:val="20"/>
                <w:szCs w:val="20"/>
              </w:rPr>
              <w:t>Information and communication</w:t>
            </w:r>
          </w:p>
        </w:tc>
        <w:tc>
          <w:tcPr>
            <w:tcW w:w="993" w:type="dxa"/>
            <w:vAlign w:val="bottom"/>
          </w:tcPr>
          <w:p w:rsidR="00E55960" w:rsidRPr="00AF0E0F" w:rsidRDefault="00E55960" w:rsidP="00462A4E">
            <w:pPr>
              <w:pStyle w:val="af2"/>
              <w:rPr>
                <w:snapToGrid w:val="0"/>
                <w:sz w:val="20"/>
                <w:szCs w:val="20"/>
              </w:rPr>
            </w:pPr>
            <w:r w:rsidRPr="00AF0E0F">
              <w:rPr>
                <w:snapToGrid w:val="0"/>
                <w:sz w:val="20"/>
                <w:szCs w:val="20"/>
                <w:lang w:val="en-US"/>
              </w:rPr>
              <w:t xml:space="preserve">J.3 </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lang w:val="en-US"/>
              </w:rPr>
            </w:pPr>
          </w:p>
        </w:tc>
      </w:tr>
      <w:tr w:rsidR="00E55960" w:rsidRPr="00AF0E0F" w:rsidTr="00462A4E">
        <w:trPr>
          <w:cantSplit/>
        </w:trPr>
        <w:tc>
          <w:tcPr>
            <w:tcW w:w="5047" w:type="dxa"/>
            <w:vAlign w:val="bottom"/>
          </w:tcPr>
          <w:p w:rsidR="00E55960" w:rsidRPr="00AF0E0F" w:rsidRDefault="00E55960" w:rsidP="00462A4E">
            <w:pPr>
              <w:pStyle w:val="af1"/>
              <w:ind w:left="112"/>
              <w:rPr>
                <w:snapToGrid w:val="0"/>
                <w:sz w:val="20"/>
                <w:szCs w:val="20"/>
              </w:rPr>
            </w:pPr>
            <w:r w:rsidRPr="00AF0E0F">
              <w:rPr>
                <w:snapToGrid w:val="0"/>
                <w:sz w:val="20"/>
                <w:szCs w:val="20"/>
              </w:rPr>
              <w:t>Financial and insurance activities</w:t>
            </w:r>
          </w:p>
        </w:tc>
        <w:tc>
          <w:tcPr>
            <w:tcW w:w="993" w:type="dxa"/>
            <w:vAlign w:val="bottom"/>
          </w:tcPr>
          <w:p w:rsidR="00E55960" w:rsidRPr="00AF0E0F" w:rsidRDefault="00E55960" w:rsidP="00462A4E">
            <w:pPr>
              <w:pStyle w:val="af2"/>
              <w:rPr>
                <w:snapToGrid w:val="0"/>
                <w:sz w:val="20"/>
                <w:szCs w:val="20"/>
              </w:rPr>
            </w:pPr>
            <w:r w:rsidRPr="00AF0E0F">
              <w:rPr>
                <w:snapToGrid w:val="0"/>
                <w:sz w:val="20"/>
                <w:szCs w:val="20"/>
                <w:lang w:val="en-US"/>
              </w:rPr>
              <w:t xml:space="preserve">K.3 </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lang w:val="en-US"/>
              </w:rPr>
            </w:pPr>
          </w:p>
        </w:tc>
      </w:tr>
      <w:tr w:rsidR="00E55960" w:rsidRPr="00AF0E0F" w:rsidTr="00462A4E">
        <w:trPr>
          <w:cantSplit/>
        </w:trPr>
        <w:tc>
          <w:tcPr>
            <w:tcW w:w="5047" w:type="dxa"/>
            <w:vAlign w:val="bottom"/>
          </w:tcPr>
          <w:p w:rsidR="00E55960" w:rsidRPr="00AF0E0F" w:rsidRDefault="00E55960" w:rsidP="00462A4E">
            <w:pPr>
              <w:pStyle w:val="af1"/>
              <w:ind w:left="112"/>
              <w:rPr>
                <w:snapToGrid w:val="0"/>
                <w:sz w:val="20"/>
                <w:szCs w:val="20"/>
              </w:rPr>
            </w:pPr>
            <w:r w:rsidRPr="00AF0E0F">
              <w:rPr>
                <w:snapToGrid w:val="0"/>
                <w:sz w:val="20"/>
                <w:szCs w:val="20"/>
              </w:rPr>
              <w:t>Operations with real estate</w:t>
            </w:r>
          </w:p>
        </w:tc>
        <w:tc>
          <w:tcPr>
            <w:tcW w:w="993" w:type="dxa"/>
            <w:vAlign w:val="bottom"/>
          </w:tcPr>
          <w:p w:rsidR="00E55960" w:rsidRPr="00AF0E0F" w:rsidRDefault="00E55960" w:rsidP="00462A4E">
            <w:pPr>
              <w:pStyle w:val="af2"/>
              <w:rPr>
                <w:snapToGrid w:val="0"/>
                <w:sz w:val="20"/>
                <w:szCs w:val="20"/>
              </w:rPr>
            </w:pPr>
            <w:r w:rsidRPr="00AF0E0F">
              <w:rPr>
                <w:snapToGrid w:val="0"/>
                <w:sz w:val="20"/>
                <w:szCs w:val="20"/>
                <w:lang w:val="en-US"/>
              </w:rPr>
              <w:t xml:space="preserve">L.3 </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lang w:val="en-US"/>
              </w:rPr>
            </w:pPr>
          </w:p>
        </w:tc>
      </w:tr>
      <w:tr w:rsidR="00E55960" w:rsidRPr="00AF0E0F" w:rsidTr="00462A4E">
        <w:trPr>
          <w:cantSplit/>
        </w:trPr>
        <w:tc>
          <w:tcPr>
            <w:tcW w:w="5047" w:type="dxa"/>
            <w:vAlign w:val="bottom"/>
          </w:tcPr>
          <w:p w:rsidR="00E55960" w:rsidRPr="00AF0E0F" w:rsidRDefault="00E55960" w:rsidP="00462A4E">
            <w:pPr>
              <w:pStyle w:val="af1"/>
              <w:ind w:left="112"/>
              <w:rPr>
                <w:snapToGrid w:val="0"/>
                <w:sz w:val="20"/>
                <w:szCs w:val="20"/>
              </w:rPr>
            </w:pPr>
            <w:r w:rsidRPr="00AF0E0F">
              <w:rPr>
                <w:snapToGrid w:val="0"/>
                <w:sz w:val="20"/>
                <w:szCs w:val="20"/>
              </w:rPr>
              <w:t>Professional, scientific and technical activities</w:t>
            </w:r>
          </w:p>
        </w:tc>
        <w:tc>
          <w:tcPr>
            <w:tcW w:w="993" w:type="dxa"/>
            <w:vAlign w:val="bottom"/>
          </w:tcPr>
          <w:p w:rsidR="00E55960" w:rsidRPr="00AF0E0F" w:rsidRDefault="00E55960" w:rsidP="00462A4E">
            <w:pPr>
              <w:pStyle w:val="af2"/>
              <w:rPr>
                <w:snapToGrid w:val="0"/>
                <w:sz w:val="20"/>
                <w:szCs w:val="20"/>
              </w:rPr>
            </w:pPr>
            <w:r w:rsidRPr="00AF0E0F">
              <w:rPr>
                <w:snapToGrid w:val="0"/>
                <w:sz w:val="20"/>
                <w:szCs w:val="20"/>
                <w:lang w:val="en-US"/>
              </w:rPr>
              <w:t xml:space="preserve">M.3 </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lang w:val="en-US"/>
              </w:rPr>
            </w:pPr>
          </w:p>
        </w:tc>
      </w:tr>
      <w:tr w:rsidR="00E55960" w:rsidRPr="00AF0E0F" w:rsidTr="00462A4E">
        <w:trPr>
          <w:cantSplit/>
        </w:trPr>
        <w:tc>
          <w:tcPr>
            <w:tcW w:w="5047" w:type="dxa"/>
            <w:vAlign w:val="bottom"/>
          </w:tcPr>
          <w:p w:rsidR="00E55960" w:rsidRPr="00AF0E0F" w:rsidRDefault="00E55960" w:rsidP="00462A4E">
            <w:pPr>
              <w:pStyle w:val="af1"/>
              <w:ind w:left="112"/>
              <w:rPr>
                <w:snapToGrid w:val="0"/>
                <w:sz w:val="20"/>
                <w:szCs w:val="20"/>
              </w:rPr>
            </w:pPr>
            <w:r w:rsidRPr="00AF0E0F">
              <w:rPr>
                <w:snapToGrid w:val="0"/>
                <w:sz w:val="20"/>
                <w:szCs w:val="20"/>
              </w:rPr>
              <w:t>Administrative and support services activities</w:t>
            </w:r>
          </w:p>
        </w:tc>
        <w:tc>
          <w:tcPr>
            <w:tcW w:w="993" w:type="dxa"/>
            <w:vAlign w:val="bottom"/>
          </w:tcPr>
          <w:p w:rsidR="00E55960" w:rsidRPr="00AF0E0F" w:rsidRDefault="00E55960" w:rsidP="00462A4E">
            <w:pPr>
              <w:pStyle w:val="af2"/>
              <w:rPr>
                <w:snapToGrid w:val="0"/>
                <w:sz w:val="20"/>
                <w:szCs w:val="20"/>
              </w:rPr>
            </w:pPr>
            <w:r w:rsidRPr="00AF0E0F">
              <w:rPr>
                <w:snapToGrid w:val="0"/>
                <w:sz w:val="20"/>
                <w:szCs w:val="20"/>
                <w:lang w:val="en-US"/>
              </w:rPr>
              <w:t>N.</w:t>
            </w:r>
            <w:r w:rsidR="008B7317">
              <w:rPr>
                <w:snapToGrid w:val="0"/>
                <w:sz w:val="20"/>
                <w:szCs w:val="20"/>
                <w:lang w:val="en-US"/>
              </w:rPr>
              <w:t>3</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lang w:val="en-US"/>
              </w:rPr>
            </w:pPr>
          </w:p>
        </w:tc>
      </w:tr>
      <w:tr w:rsidR="00E55960" w:rsidRPr="00AF0E0F" w:rsidTr="00462A4E">
        <w:trPr>
          <w:cantSplit/>
        </w:trPr>
        <w:tc>
          <w:tcPr>
            <w:tcW w:w="5047" w:type="dxa"/>
            <w:vAlign w:val="bottom"/>
          </w:tcPr>
          <w:p w:rsidR="00E55960" w:rsidRPr="00AF0E0F" w:rsidRDefault="00E55960" w:rsidP="00462A4E">
            <w:pPr>
              <w:pStyle w:val="af1"/>
              <w:ind w:left="112"/>
              <w:rPr>
                <w:snapToGrid w:val="0"/>
                <w:sz w:val="20"/>
                <w:szCs w:val="20"/>
              </w:rPr>
            </w:pPr>
            <w:r w:rsidRPr="00AF0E0F">
              <w:rPr>
                <w:snapToGrid w:val="0"/>
                <w:sz w:val="20"/>
                <w:szCs w:val="20"/>
              </w:rPr>
              <w:t>Public administration and defense; compulsory social security</w:t>
            </w:r>
          </w:p>
        </w:tc>
        <w:tc>
          <w:tcPr>
            <w:tcW w:w="993" w:type="dxa"/>
            <w:vAlign w:val="bottom"/>
          </w:tcPr>
          <w:p w:rsidR="00E55960" w:rsidRPr="00AF0E0F" w:rsidRDefault="00E55960" w:rsidP="00462A4E">
            <w:pPr>
              <w:pStyle w:val="af2"/>
              <w:rPr>
                <w:snapToGrid w:val="0"/>
                <w:sz w:val="20"/>
                <w:szCs w:val="20"/>
              </w:rPr>
            </w:pPr>
            <w:r w:rsidRPr="00AF0E0F">
              <w:rPr>
                <w:snapToGrid w:val="0"/>
                <w:sz w:val="20"/>
                <w:szCs w:val="20"/>
                <w:lang w:val="en-US"/>
              </w:rPr>
              <w:t xml:space="preserve">O.3 </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lang w:val="en-US"/>
              </w:rPr>
            </w:pPr>
          </w:p>
        </w:tc>
      </w:tr>
      <w:tr w:rsidR="00E55960" w:rsidRPr="00AF0E0F" w:rsidTr="00462A4E">
        <w:trPr>
          <w:cantSplit/>
          <w:trHeight w:val="163"/>
        </w:trPr>
        <w:tc>
          <w:tcPr>
            <w:tcW w:w="5047" w:type="dxa"/>
            <w:vAlign w:val="bottom"/>
          </w:tcPr>
          <w:p w:rsidR="00E55960" w:rsidRPr="00AF0E0F" w:rsidRDefault="00E55960" w:rsidP="00462A4E">
            <w:pPr>
              <w:spacing w:after="0" w:line="240" w:lineRule="auto"/>
              <w:ind w:left="112"/>
              <w:rPr>
                <w:rFonts w:ascii="Times New Roman" w:eastAsia="Calibri" w:hAnsi="Times New Roman" w:cs="Times New Roman"/>
                <w:snapToGrid w:val="0"/>
                <w:sz w:val="20"/>
                <w:szCs w:val="20"/>
                <w:lang w:val="en-US" w:eastAsia="ru-RU"/>
              </w:rPr>
            </w:pPr>
            <w:r w:rsidRPr="00AF0E0F">
              <w:rPr>
                <w:rFonts w:ascii="Times New Roman" w:eastAsia="Calibri" w:hAnsi="Times New Roman" w:cs="Times New Roman"/>
                <w:snapToGrid w:val="0"/>
                <w:sz w:val="20"/>
                <w:szCs w:val="20"/>
                <w:lang w:eastAsia="ru-RU"/>
              </w:rPr>
              <w:t>Education</w:t>
            </w:r>
          </w:p>
        </w:tc>
        <w:tc>
          <w:tcPr>
            <w:tcW w:w="993" w:type="dxa"/>
            <w:vAlign w:val="bottom"/>
          </w:tcPr>
          <w:p w:rsidR="00E55960" w:rsidRPr="00AF0E0F" w:rsidRDefault="00E55960" w:rsidP="00462A4E">
            <w:pPr>
              <w:pStyle w:val="af2"/>
              <w:rPr>
                <w:snapToGrid w:val="0"/>
                <w:sz w:val="20"/>
                <w:szCs w:val="20"/>
              </w:rPr>
            </w:pPr>
            <w:r w:rsidRPr="00AF0E0F">
              <w:rPr>
                <w:snapToGrid w:val="0"/>
                <w:sz w:val="20"/>
                <w:szCs w:val="20"/>
                <w:lang w:val="en-US"/>
              </w:rPr>
              <w:t>P.</w:t>
            </w:r>
            <w:r w:rsidR="008B7317">
              <w:rPr>
                <w:snapToGrid w:val="0"/>
                <w:sz w:val="20"/>
                <w:szCs w:val="20"/>
                <w:lang w:val="en-US"/>
              </w:rPr>
              <w:t>3</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lang w:val="en-US"/>
              </w:rPr>
            </w:pPr>
          </w:p>
        </w:tc>
      </w:tr>
      <w:tr w:rsidR="00E55960" w:rsidRPr="00AF0E0F" w:rsidTr="00462A4E">
        <w:tc>
          <w:tcPr>
            <w:tcW w:w="5047" w:type="dxa"/>
            <w:vAlign w:val="bottom"/>
          </w:tcPr>
          <w:p w:rsidR="00E55960" w:rsidRPr="00AF0E0F" w:rsidRDefault="008B7317" w:rsidP="00462A4E">
            <w:pPr>
              <w:spacing w:after="0" w:line="240" w:lineRule="auto"/>
              <w:ind w:left="112"/>
              <w:rPr>
                <w:rFonts w:ascii="Times New Roman" w:eastAsia="Calibri" w:hAnsi="Times New Roman" w:cs="Times New Roman"/>
                <w:snapToGrid w:val="0"/>
                <w:sz w:val="20"/>
                <w:szCs w:val="20"/>
                <w:lang w:eastAsia="ru-RU"/>
              </w:rPr>
            </w:pPr>
            <w:r>
              <w:rPr>
                <w:rFonts w:ascii="Times New Roman" w:eastAsia="Calibri" w:hAnsi="Times New Roman" w:cs="Times New Roman"/>
                <w:snapToGrid w:val="0"/>
                <w:sz w:val="20"/>
                <w:szCs w:val="20"/>
                <w:lang w:eastAsia="ru-RU"/>
              </w:rPr>
              <w:t>Healthcare</w:t>
            </w:r>
            <w:r w:rsidR="00E55960" w:rsidRPr="00AF0E0F">
              <w:rPr>
                <w:rFonts w:ascii="Times New Roman" w:eastAsia="Calibri" w:hAnsi="Times New Roman" w:cs="Times New Roman"/>
                <w:snapToGrid w:val="0"/>
                <w:sz w:val="20"/>
                <w:szCs w:val="20"/>
                <w:lang w:eastAsia="ru-RU"/>
              </w:rPr>
              <w:t xml:space="preserve"> and social services</w:t>
            </w:r>
          </w:p>
        </w:tc>
        <w:tc>
          <w:tcPr>
            <w:tcW w:w="993" w:type="dxa"/>
            <w:vAlign w:val="bottom"/>
          </w:tcPr>
          <w:p w:rsidR="00E55960" w:rsidRPr="00AF0E0F" w:rsidRDefault="00E55960" w:rsidP="00462A4E">
            <w:pPr>
              <w:pStyle w:val="af2"/>
              <w:rPr>
                <w:snapToGrid w:val="0"/>
                <w:sz w:val="20"/>
                <w:szCs w:val="20"/>
              </w:rPr>
            </w:pPr>
            <w:r w:rsidRPr="00AF0E0F">
              <w:rPr>
                <w:snapToGrid w:val="0"/>
                <w:sz w:val="20"/>
                <w:szCs w:val="20"/>
                <w:lang w:val="en-US"/>
              </w:rPr>
              <w:t xml:space="preserve">Q.3 </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rPr>
            </w:pPr>
          </w:p>
        </w:tc>
      </w:tr>
      <w:tr w:rsidR="00E55960" w:rsidRPr="00AF0E0F" w:rsidTr="00462A4E">
        <w:tc>
          <w:tcPr>
            <w:tcW w:w="5047" w:type="dxa"/>
            <w:vAlign w:val="bottom"/>
          </w:tcPr>
          <w:p w:rsidR="00E55960" w:rsidRPr="00AF0E0F" w:rsidRDefault="00E55960" w:rsidP="00462A4E">
            <w:pPr>
              <w:pStyle w:val="af1"/>
              <w:ind w:left="112"/>
              <w:rPr>
                <w:snapToGrid w:val="0"/>
                <w:sz w:val="20"/>
                <w:szCs w:val="20"/>
              </w:rPr>
            </w:pPr>
            <w:r w:rsidRPr="00AF0E0F">
              <w:rPr>
                <w:snapToGrid w:val="0"/>
                <w:sz w:val="20"/>
                <w:szCs w:val="20"/>
              </w:rPr>
              <w:t>Arts, entertainment and recreation</w:t>
            </w:r>
          </w:p>
        </w:tc>
        <w:tc>
          <w:tcPr>
            <w:tcW w:w="993" w:type="dxa"/>
            <w:vAlign w:val="bottom"/>
          </w:tcPr>
          <w:p w:rsidR="00E55960" w:rsidRPr="00AF0E0F" w:rsidRDefault="00E55960" w:rsidP="00462A4E">
            <w:pPr>
              <w:pStyle w:val="af2"/>
              <w:rPr>
                <w:snapToGrid w:val="0"/>
                <w:sz w:val="20"/>
                <w:szCs w:val="20"/>
              </w:rPr>
            </w:pPr>
            <w:r w:rsidRPr="00AF0E0F">
              <w:rPr>
                <w:snapToGrid w:val="0"/>
                <w:sz w:val="20"/>
                <w:szCs w:val="20"/>
                <w:lang w:val="en-US"/>
              </w:rPr>
              <w:t xml:space="preserve">R.3 </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rPr>
            </w:pPr>
          </w:p>
        </w:tc>
      </w:tr>
      <w:tr w:rsidR="00E55960" w:rsidRPr="00AF0E0F" w:rsidTr="00462A4E">
        <w:tc>
          <w:tcPr>
            <w:tcW w:w="5047" w:type="dxa"/>
            <w:vAlign w:val="bottom"/>
          </w:tcPr>
          <w:p w:rsidR="00E55960" w:rsidRPr="00AF0E0F" w:rsidRDefault="00E55960" w:rsidP="00462A4E">
            <w:pPr>
              <w:pStyle w:val="af1"/>
              <w:ind w:left="112"/>
              <w:rPr>
                <w:snapToGrid w:val="0"/>
                <w:sz w:val="20"/>
                <w:szCs w:val="20"/>
              </w:rPr>
            </w:pPr>
            <w:r w:rsidRPr="00AF0E0F">
              <w:rPr>
                <w:snapToGrid w:val="0"/>
                <w:sz w:val="20"/>
                <w:szCs w:val="20"/>
              </w:rPr>
              <w:t>Provision of other types of services</w:t>
            </w:r>
          </w:p>
        </w:tc>
        <w:tc>
          <w:tcPr>
            <w:tcW w:w="993" w:type="dxa"/>
            <w:vAlign w:val="bottom"/>
          </w:tcPr>
          <w:p w:rsidR="00E55960" w:rsidRPr="00AF0E0F" w:rsidRDefault="00E55960" w:rsidP="00462A4E">
            <w:pPr>
              <w:pStyle w:val="af2"/>
              <w:rPr>
                <w:snapToGrid w:val="0"/>
                <w:sz w:val="20"/>
                <w:szCs w:val="20"/>
              </w:rPr>
            </w:pPr>
            <w:r w:rsidRPr="00AF0E0F">
              <w:rPr>
                <w:snapToGrid w:val="0"/>
                <w:sz w:val="20"/>
                <w:szCs w:val="20"/>
                <w:lang w:val="en-US"/>
              </w:rPr>
              <w:t xml:space="preserve">S.3 </w:t>
            </w:r>
          </w:p>
        </w:tc>
        <w:tc>
          <w:tcPr>
            <w:tcW w:w="3118" w:type="dxa"/>
            <w:gridSpan w:val="3"/>
          </w:tcPr>
          <w:p w:rsidR="00E55960" w:rsidRPr="00AF0E0F" w:rsidRDefault="00E55960" w:rsidP="00462A4E">
            <w:pPr>
              <w:pStyle w:val="af2"/>
              <w:rPr>
                <w:snapToGrid w:val="0"/>
                <w:sz w:val="20"/>
                <w:szCs w:val="20"/>
                <w:lang w:val="en-US"/>
              </w:rPr>
            </w:pPr>
          </w:p>
        </w:tc>
        <w:tc>
          <w:tcPr>
            <w:tcW w:w="5387" w:type="dxa"/>
            <w:gridSpan w:val="5"/>
          </w:tcPr>
          <w:p w:rsidR="00E55960" w:rsidRPr="00AF0E0F" w:rsidRDefault="00E55960" w:rsidP="00462A4E">
            <w:pPr>
              <w:pStyle w:val="af2"/>
              <w:rPr>
                <w:snapToGrid w:val="0"/>
                <w:sz w:val="20"/>
                <w:szCs w:val="20"/>
              </w:rPr>
            </w:pPr>
          </w:p>
        </w:tc>
      </w:tr>
    </w:tbl>
    <w:p w:rsidR="00E55960" w:rsidRPr="00AF0E0F" w:rsidRDefault="00E55960" w:rsidP="00E55960">
      <w:pPr>
        <w:tabs>
          <w:tab w:val="left" w:pos="1140"/>
        </w:tabs>
        <w:spacing w:after="0" w:line="240" w:lineRule="auto"/>
        <w:rPr>
          <w:rFonts w:ascii="Times New Roman" w:hAnsi="Times New Roman" w:cs="Times New Roman"/>
          <w:sz w:val="28"/>
          <w:szCs w:val="28"/>
          <w:lang w:val="kk-KZ" w:eastAsia="ru-RU"/>
        </w:rPr>
      </w:pPr>
    </w:p>
    <w:p w:rsidR="00E55960" w:rsidRPr="00AF0E0F" w:rsidRDefault="00FA21EA" w:rsidP="00E55960">
      <w:pPr>
        <w:pStyle w:val="af0"/>
        <w:spacing w:before="0" w:after="0"/>
        <w:ind w:left="10065"/>
        <w:jc w:val="right"/>
        <w:rPr>
          <w:b w:val="0"/>
          <w:bCs w:val="0"/>
          <w:sz w:val="28"/>
          <w:szCs w:val="28"/>
        </w:rPr>
      </w:pPr>
      <w:r>
        <w:rPr>
          <w:b w:val="0"/>
          <w:bCs w:val="0"/>
          <w:sz w:val="28"/>
          <w:szCs w:val="28"/>
        </w:rPr>
        <w:t>Appendix</w:t>
      </w:r>
      <w:r w:rsidR="008B7317">
        <w:rPr>
          <w:b w:val="0"/>
          <w:bCs w:val="0"/>
          <w:sz w:val="28"/>
          <w:szCs w:val="28"/>
        </w:rPr>
        <w:t>5</w:t>
      </w:r>
    </w:p>
    <w:p w:rsidR="00E55960" w:rsidRPr="00AF0E0F" w:rsidRDefault="00E55960" w:rsidP="00E55960">
      <w:pPr>
        <w:pStyle w:val="a6"/>
        <w:spacing w:after="0"/>
        <w:ind w:left="10065"/>
        <w:jc w:val="right"/>
        <w:rPr>
          <w:sz w:val="28"/>
          <w:szCs w:val="28"/>
        </w:rPr>
      </w:pPr>
      <w:r w:rsidRPr="00AF0E0F">
        <w:rPr>
          <w:sz w:val="28"/>
          <w:szCs w:val="28"/>
        </w:rPr>
        <w:t>to the Balance Sheet Methodology</w:t>
      </w:r>
    </w:p>
    <w:p w:rsidR="00E55960" w:rsidRPr="00AF0E0F" w:rsidRDefault="00E55960" w:rsidP="00E55960">
      <w:pPr>
        <w:pStyle w:val="a6"/>
        <w:spacing w:after="0"/>
        <w:ind w:left="10065"/>
        <w:jc w:val="right"/>
      </w:pPr>
      <w:r w:rsidRPr="00AF0E0F">
        <w:rPr>
          <w:sz w:val="28"/>
          <w:szCs w:val="28"/>
        </w:rPr>
        <w:t>fixed assets and calculation of its indicators</w:t>
      </w:r>
    </w:p>
    <w:p w:rsidR="00E55960" w:rsidRPr="00AF0E0F" w:rsidRDefault="00E55960" w:rsidP="00E55960">
      <w:pPr>
        <w:pStyle w:val="af0"/>
        <w:spacing w:before="0" w:after="0"/>
        <w:ind w:left="57"/>
        <w:rPr>
          <w:sz w:val="28"/>
          <w:szCs w:val="28"/>
        </w:rPr>
      </w:pPr>
    </w:p>
    <w:p w:rsidR="00E55960" w:rsidRPr="00AF0E0F" w:rsidRDefault="00E55960" w:rsidP="00E55960">
      <w:pPr>
        <w:pStyle w:val="a6"/>
        <w:rPr>
          <w:sz w:val="28"/>
          <w:szCs w:val="28"/>
        </w:rPr>
      </w:pPr>
    </w:p>
    <w:p w:rsidR="00E55960" w:rsidRPr="00AF0E0F" w:rsidRDefault="00E55960" w:rsidP="00E55960">
      <w:pPr>
        <w:pStyle w:val="af0"/>
        <w:spacing w:before="0" w:after="0"/>
        <w:rPr>
          <w:sz w:val="24"/>
          <w:szCs w:val="24"/>
          <w:lang w:val="kk-KZ"/>
        </w:rPr>
      </w:pPr>
      <w:r w:rsidRPr="00AF0E0F">
        <w:rPr>
          <w:sz w:val="24"/>
          <w:szCs w:val="24"/>
        </w:rPr>
        <w:t>Calculation of the presence and movement of working productive livestock</w:t>
      </w:r>
    </w:p>
    <w:p w:rsidR="00E55960" w:rsidRPr="00AF0E0F" w:rsidRDefault="00E55960" w:rsidP="00E55960">
      <w:pPr>
        <w:pStyle w:val="af0"/>
        <w:spacing w:before="0" w:after="0"/>
        <w:rPr>
          <w:sz w:val="24"/>
          <w:szCs w:val="24"/>
        </w:rPr>
      </w:pPr>
      <w:r w:rsidRPr="00AF0E0F">
        <w:rPr>
          <w:sz w:val="24"/>
          <w:szCs w:val="24"/>
        </w:rPr>
        <w:lastRenderedPageBreak/>
        <w:t>(in personal subsidiary and farm or peasant farms)</w:t>
      </w:r>
    </w:p>
    <w:p w:rsidR="00E55960" w:rsidRPr="00AF0E0F" w:rsidRDefault="00E55960" w:rsidP="00E55960">
      <w:pPr>
        <w:pStyle w:val="a6"/>
        <w:spacing w:after="0"/>
        <w:rPr>
          <w:sz w:val="28"/>
          <w:szCs w:val="28"/>
        </w:rPr>
      </w:pPr>
    </w:p>
    <w:tbl>
      <w:tblPr>
        <w:tblW w:w="14601" w:type="dxa"/>
        <w:tblInd w:w="30" w:type="dxa"/>
        <w:tblLayout w:type="fixed"/>
        <w:tblCellMar>
          <w:left w:w="30" w:type="dxa"/>
          <w:right w:w="30" w:type="dxa"/>
        </w:tblCellMar>
        <w:tblLook w:val="0000" w:firstRow="0" w:lastRow="0" w:firstColumn="0" w:lastColumn="0" w:noHBand="0" w:noVBand="0"/>
      </w:tblPr>
      <w:tblGrid>
        <w:gridCol w:w="4962"/>
        <w:gridCol w:w="992"/>
        <w:gridCol w:w="1276"/>
        <w:gridCol w:w="850"/>
        <w:gridCol w:w="1134"/>
        <w:gridCol w:w="1134"/>
        <w:gridCol w:w="851"/>
        <w:gridCol w:w="1134"/>
        <w:gridCol w:w="1134"/>
        <w:gridCol w:w="1134"/>
      </w:tblGrid>
      <w:tr w:rsidR="00E55960" w:rsidRPr="00AF0E0F" w:rsidTr="00462A4E">
        <w:trPr>
          <w:cantSplit/>
          <w:trHeight w:val="225"/>
        </w:trPr>
        <w:tc>
          <w:tcPr>
            <w:tcW w:w="4962" w:type="dxa"/>
            <w:vMerge w:val="restart"/>
            <w:tcBorders>
              <w:top w:val="single" w:sz="4" w:space="0" w:color="auto"/>
              <w:left w:val="single" w:sz="4" w:space="0" w:color="auto"/>
              <w:right w:val="single" w:sz="4" w:space="0" w:color="auto"/>
            </w:tcBorders>
            <w:vAlign w:val="center"/>
          </w:tcPr>
          <w:p w:rsidR="00E55960" w:rsidRPr="00AF0E0F" w:rsidRDefault="00E55960" w:rsidP="00462A4E">
            <w:pPr>
              <w:pStyle w:val="af"/>
              <w:ind w:left="254" w:hanging="254"/>
              <w:rPr>
                <w:snapToGrid w:val="0"/>
                <w:sz w:val="20"/>
                <w:szCs w:val="20"/>
              </w:rPr>
            </w:pPr>
          </w:p>
        </w:tc>
        <w:tc>
          <w:tcPr>
            <w:tcW w:w="992" w:type="dxa"/>
            <w:vMerge w:val="restart"/>
            <w:tcBorders>
              <w:top w:val="single" w:sz="4" w:space="0" w:color="auto"/>
              <w:left w:val="nil"/>
              <w:right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Line code</w:t>
            </w:r>
          </w:p>
        </w:tc>
        <w:tc>
          <w:tcPr>
            <w:tcW w:w="1276" w:type="dxa"/>
            <w:vMerge w:val="restart"/>
            <w:tcBorders>
              <w:top w:val="single" w:sz="4" w:space="0" w:color="auto"/>
              <w:left w:val="nil"/>
              <w:right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Availability</w:t>
            </w:r>
          </w:p>
          <w:p w:rsidR="00E55960" w:rsidRPr="00AF0E0F" w:rsidRDefault="00E55960" w:rsidP="00462A4E">
            <w:pPr>
              <w:pStyle w:val="af"/>
              <w:rPr>
                <w:snapToGrid w:val="0"/>
                <w:sz w:val="20"/>
                <w:szCs w:val="20"/>
              </w:rPr>
            </w:pPr>
            <w:r w:rsidRPr="00AF0E0F">
              <w:rPr>
                <w:snapToGrid w:val="0"/>
                <w:sz w:val="20"/>
                <w:szCs w:val="20"/>
              </w:rPr>
              <w:t>fixed assets</w:t>
            </w:r>
          </w:p>
          <w:p w:rsidR="00E55960" w:rsidRPr="00AF0E0F" w:rsidRDefault="00E55960" w:rsidP="00462A4E">
            <w:pPr>
              <w:pStyle w:val="af"/>
              <w:rPr>
                <w:snapToGrid w:val="0"/>
                <w:sz w:val="20"/>
                <w:szCs w:val="20"/>
              </w:rPr>
            </w:pPr>
            <w:r w:rsidRPr="00AF0E0F">
              <w:rPr>
                <w:snapToGrid w:val="0"/>
                <w:sz w:val="20"/>
                <w:szCs w:val="20"/>
              </w:rPr>
              <w:t>to the beginning</w:t>
            </w:r>
          </w:p>
          <w:p w:rsidR="00E55960" w:rsidRPr="00AF0E0F" w:rsidRDefault="00E55960" w:rsidP="00462A4E">
            <w:pPr>
              <w:pStyle w:val="af"/>
              <w:rPr>
                <w:snapToGrid w:val="0"/>
                <w:sz w:val="20"/>
                <w:szCs w:val="20"/>
              </w:rPr>
            </w:pPr>
            <w:r w:rsidRPr="00AF0E0F">
              <w:rPr>
                <w:snapToGrid w:val="0"/>
                <w:sz w:val="20"/>
                <w:szCs w:val="20"/>
              </w:rPr>
              <w:t>of the year</w:t>
            </w:r>
          </w:p>
        </w:tc>
        <w:tc>
          <w:tcPr>
            <w:tcW w:w="3118" w:type="dxa"/>
            <w:gridSpan w:val="3"/>
            <w:tcBorders>
              <w:top w:val="single" w:sz="4" w:space="0" w:color="auto"/>
              <w:left w:val="nil"/>
            </w:tcBorders>
            <w:vAlign w:val="center"/>
          </w:tcPr>
          <w:p w:rsidR="00E55960" w:rsidRPr="00AF0E0F" w:rsidRDefault="00E55960" w:rsidP="00462A4E">
            <w:pPr>
              <w:pStyle w:val="af"/>
              <w:rPr>
                <w:snapToGrid w:val="0"/>
                <w:sz w:val="20"/>
                <w:szCs w:val="20"/>
              </w:rPr>
            </w:pPr>
            <w:r w:rsidRPr="00AF0E0F">
              <w:rPr>
                <w:snapToGrid w:val="0"/>
                <w:sz w:val="20"/>
                <w:szCs w:val="20"/>
              </w:rPr>
              <w:t>Received in the reporting year</w:t>
            </w:r>
          </w:p>
        </w:tc>
        <w:tc>
          <w:tcPr>
            <w:tcW w:w="3119" w:type="dxa"/>
            <w:gridSpan w:val="3"/>
            <w:tcBorders>
              <w:top w:val="single" w:sz="4" w:space="0" w:color="auto"/>
              <w:left w:val="single" w:sz="4" w:space="0" w:color="auto"/>
              <w:bottom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Retired in the reporting year</w:t>
            </w:r>
          </w:p>
        </w:tc>
        <w:tc>
          <w:tcPr>
            <w:tcW w:w="1134" w:type="dxa"/>
            <w:vMerge w:val="restart"/>
            <w:tcBorders>
              <w:top w:val="single" w:sz="4" w:space="0" w:color="auto"/>
              <w:left w:val="single" w:sz="4" w:space="0" w:color="auto"/>
              <w:bottom w:val="nil"/>
              <w:right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Availability of fixed assets at the end of the year</w:t>
            </w:r>
          </w:p>
        </w:tc>
      </w:tr>
      <w:tr w:rsidR="00E55960" w:rsidRPr="00AF0E0F" w:rsidTr="00462A4E">
        <w:trPr>
          <w:cantSplit/>
          <w:trHeight w:val="218"/>
        </w:trPr>
        <w:tc>
          <w:tcPr>
            <w:tcW w:w="4962" w:type="dxa"/>
            <w:vMerge/>
            <w:tcBorders>
              <w:left w:val="single" w:sz="4" w:space="0" w:color="auto"/>
              <w:right w:val="single" w:sz="4" w:space="0" w:color="auto"/>
            </w:tcBorders>
            <w:vAlign w:val="center"/>
          </w:tcPr>
          <w:p w:rsidR="00E55960" w:rsidRPr="00AF0E0F" w:rsidRDefault="00E55960" w:rsidP="00462A4E">
            <w:pPr>
              <w:pStyle w:val="af"/>
              <w:rPr>
                <w:snapToGrid w:val="0"/>
                <w:sz w:val="20"/>
                <w:szCs w:val="20"/>
              </w:rPr>
            </w:pPr>
          </w:p>
        </w:tc>
        <w:tc>
          <w:tcPr>
            <w:tcW w:w="992" w:type="dxa"/>
            <w:vMerge/>
            <w:tcBorders>
              <w:left w:val="nil"/>
              <w:right w:val="single" w:sz="4" w:space="0" w:color="auto"/>
            </w:tcBorders>
            <w:vAlign w:val="center"/>
          </w:tcPr>
          <w:p w:rsidR="00E55960" w:rsidRPr="00AF0E0F" w:rsidRDefault="00E55960" w:rsidP="00462A4E">
            <w:pPr>
              <w:pStyle w:val="af"/>
              <w:rPr>
                <w:snapToGrid w:val="0"/>
                <w:sz w:val="20"/>
                <w:szCs w:val="20"/>
              </w:rPr>
            </w:pPr>
          </w:p>
        </w:tc>
        <w:tc>
          <w:tcPr>
            <w:tcW w:w="1276" w:type="dxa"/>
            <w:vMerge/>
            <w:tcBorders>
              <w:left w:val="nil"/>
              <w:right w:val="single" w:sz="4" w:space="0" w:color="auto"/>
            </w:tcBorders>
            <w:vAlign w:val="center"/>
          </w:tcPr>
          <w:p w:rsidR="00E55960" w:rsidRPr="00AF0E0F" w:rsidRDefault="00E55960" w:rsidP="00462A4E">
            <w:pPr>
              <w:pStyle w:val="af"/>
              <w:rPr>
                <w:snapToGrid w:val="0"/>
                <w:sz w:val="20"/>
                <w:szCs w:val="20"/>
              </w:rPr>
            </w:pPr>
          </w:p>
        </w:tc>
        <w:tc>
          <w:tcPr>
            <w:tcW w:w="850" w:type="dxa"/>
            <w:vMerge w:val="restart"/>
            <w:tcBorders>
              <w:top w:val="single" w:sz="4" w:space="0" w:color="auto"/>
              <w:left w:val="nil"/>
              <w:bottom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Total</w:t>
            </w:r>
          </w:p>
        </w:tc>
        <w:tc>
          <w:tcPr>
            <w:tcW w:w="2268" w:type="dxa"/>
            <w:gridSpan w:val="2"/>
            <w:tcBorders>
              <w:top w:val="single" w:sz="4" w:space="0" w:color="auto"/>
              <w:left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including:</w:t>
            </w:r>
          </w:p>
        </w:tc>
        <w:tc>
          <w:tcPr>
            <w:tcW w:w="851" w:type="dxa"/>
            <w:vMerge w:val="restart"/>
            <w:tcBorders>
              <w:left w:val="single" w:sz="4" w:space="0" w:color="auto"/>
              <w:bottom w:val="single" w:sz="4" w:space="0" w:color="auto"/>
              <w:right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Total</w:t>
            </w:r>
          </w:p>
        </w:tc>
        <w:tc>
          <w:tcPr>
            <w:tcW w:w="2268" w:type="dxa"/>
            <w:gridSpan w:val="2"/>
            <w:tcBorders>
              <w:top w:val="single" w:sz="4" w:space="0" w:color="auto"/>
              <w:left w:val="nil"/>
              <w:bottom w:val="single" w:sz="4" w:space="0" w:color="auto"/>
              <w:right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including:</w:t>
            </w:r>
          </w:p>
        </w:tc>
        <w:tc>
          <w:tcPr>
            <w:tcW w:w="1134" w:type="dxa"/>
            <w:vMerge/>
            <w:tcBorders>
              <w:left w:val="single" w:sz="4" w:space="0" w:color="auto"/>
              <w:bottom w:val="nil"/>
              <w:right w:val="single" w:sz="4" w:space="0" w:color="auto"/>
            </w:tcBorders>
            <w:vAlign w:val="center"/>
          </w:tcPr>
          <w:p w:rsidR="00E55960" w:rsidRPr="00AF0E0F" w:rsidRDefault="00E55960" w:rsidP="00462A4E">
            <w:pPr>
              <w:pStyle w:val="af"/>
              <w:rPr>
                <w:snapToGrid w:val="0"/>
                <w:sz w:val="20"/>
                <w:szCs w:val="20"/>
              </w:rPr>
            </w:pPr>
          </w:p>
        </w:tc>
      </w:tr>
      <w:tr w:rsidR="00E55960" w:rsidRPr="00AF0E0F" w:rsidTr="00462A4E">
        <w:trPr>
          <w:cantSplit/>
          <w:trHeight w:val="1078"/>
        </w:trPr>
        <w:tc>
          <w:tcPr>
            <w:tcW w:w="4962" w:type="dxa"/>
            <w:vMerge/>
            <w:tcBorders>
              <w:left w:val="single" w:sz="4" w:space="0" w:color="auto"/>
              <w:right w:val="single" w:sz="4" w:space="0" w:color="auto"/>
            </w:tcBorders>
            <w:vAlign w:val="center"/>
          </w:tcPr>
          <w:p w:rsidR="00E55960" w:rsidRPr="00AF0E0F" w:rsidRDefault="00E55960" w:rsidP="00462A4E">
            <w:pPr>
              <w:pStyle w:val="af"/>
              <w:rPr>
                <w:snapToGrid w:val="0"/>
                <w:sz w:val="20"/>
                <w:szCs w:val="20"/>
              </w:rPr>
            </w:pPr>
          </w:p>
        </w:tc>
        <w:tc>
          <w:tcPr>
            <w:tcW w:w="992" w:type="dxa"/>
            <w:vMerge/>
            <w:tcBorders>
              <w:left w:val="nil"/>
              <w:right w:val="single" w:sz="4" w:space="0" w:color="auto"/>
            </w:tcBorders>
            <w:vAlign w:val="center"/>
          </w:tcPr>
          <w:p w:rsidR="00E55960" w:rsidRPr="00AF0E0F" w:rsidRDefault="00E55960" w:rsidP="00462A4E">
            <w:pPr>
              <w:pStyle w:val="af"/>
              <w:rPr>
                <w:snapToGrid w:val="0"/>
                <w:sz w:val="20"/>
                <w:szCs w:val="20"/>
              </w:rPr>
            </w:pPr>
          </w:p>
        </w:tc>
        <w:tc>
          <w:tcPr>
            <w:tcW w:w="1276" w:type="dxa"/>
            <w:vMerge/>
            <w:tcBorders>
              <w:left w:val="nil"/>
              <w:right w:val="single" w:sz="4" w:space="0" w:color="auto"/>
            </w:tcBorders>
            <w:vAlign w:val="center"/>
          </w:tcPr>
          <w:p w:rsidR="00E55960" w:rsidRPr="00AF0E0F" w:rsidRDefault="00E55960" w:rsidP="00462A4E">
            <w:pPr>
              <w:pStyle w:val="af"/>
              <w:rPr>
                <w:snapToGrid w:val="0"/>
                <w:sz w:val="20"/>
                <w:szCs w:val="20"/>
              </w:rPr>
            </w:pPr>
          </w:p>
        </w:tc>
        <w:tc>
          <w:tcPr>
            <w:tcW w:w="850" w:type="dxa"/>
            <w:vMerge/>
            <w:tcBorders>
              <w:left w:val="nil"/>
              <w:bottom w:val="single" w:sz="4" w:space="0" w:color="auto"/>
              <w:right w:val="single" w:sz="4" w:space="0" w:color="auto"/>
            </w:tcBorders>
            <w:vAlign w:val="center"/>
          </w:tcPr>
          <w:p w:rsidR="00E55960" w:rsidRPr="00AF0E0F" w:rsidRDefault="00E55960" w:rsidP="00462A4E">
            <w:pPr>
              <w:pStyle w:val="af"/>
              <w:rPr>
                <w:snapToGrid w:val="0"/>
                <w:sz w:val="20"/>
                <w:szCs w:val="20"/>
              </w:rPr>
            </w:pPr>
          </w:p>
        </w:tc>
        <w:tc>
          <w:tcPr>
            <w:tcW w:w="1134" w:type="dxa"/>
            <w:tcBorders>
              <w:top w:val="single" w:sz="4" w:space="0" w:color="auto"/>
              <w:left w:val="nil"/>
              <w:right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introduced</w:t>
            </w:r>
          </w:p>
          <w:p w:rsidR="00E55960" w:rsidRPr="00AF0E0F" w:rsidRDefault="00E55960" w:rsidP="00462A4E">
            <w:pPr>
              <w:pStyle w:val="af"/>
              <w:rPr>
                <w:snapToGrid w:val="0"/>
                <w:sz w:val="20"/>
                <w:szCs w:val="20"/>
              </w:rPr>
            </w:pPr>
            <w:r w:rsidRPr="00AF0E0F">
              <w:rPr>
                <w:snapToGrid w:val="0"/>
                <w:sz w:val="20"/>
                <w:szCs w:val="20"/>
              </w:rPr>
              <w:t>into action</w:t>
            </w:r>
          </w:p>
          <w:p w:rsidR="00E55960" w:rsidRPr="00AF0E0F" w:rsidRDefault="00E55960" w:rsidP="00462A4E">
            <w:pPr>
              <w:pStyle w:val="af"/>
              <w:rPr>
                <w:snapToGrid w:val="0"/>
                <w:sz w:val="20"/>
                <w:szCs w:val="20"/>
              </w:rPr>
            </w:pPr>
            <w:r w:rsidRPr="00AF0E0F">
              <w:rPr>
                <w:snapToGrid w:val="0"/>
                <w:sz w:val="20"/>
                <w:szCs w:val="20"/>
              </w:rPr>
              <w:t>major</w:t>
            </w:r>
          </w:p>
          <w:p w:rsidR="00E55960" w:rsidRPr="00AF0E0F" w:rsidRDefault="00E55960" w:rsidP="00462A4E">
            <w:pPr>
              <w:pStyle w:val="af"/>
              <w:rPr>
                <w:snapToGrid w:val="0"/>
                <w:sz w:val="20"/>
                <w:szCs w:val="20"/>
              </w:rPr>
            </w:pPr>
            <w:r w:rsidRPr="00AF0E0F">
              <w:rPr>
                <w:snapToGrid w:val="0"/>
                <w:sz w:val="20"/>
                <w:szCs w:val="20"/>
              </w:rPr>
              <w:t>funds</w:t>
            </w:r>
          </w:p>
        </w:tc>
        <w:tc>
          <w:tcPr>
            <w:tcW w:w="1134" w:type="dxa"/>
            <w:tcBorders>
              <w:top w:val="single" w:sz="4" w:space="0" w:color="auto"/>
              <w:left w:val="nil"/>
            </w:tcBorders>
            <w:vAlign w:val="center"/>
          </w:tcPr>
          <w:p w:rsidR="00E55960" w:rsidRPr="00AF0E0F" w:rsidRDefault="00E55960" w:rsidP="00462A4E">
            <w:pPr>
              <w:pStyle w:val="af"/>
              <w:rPr>
                <w:snapToGrid w:val="0"/>
                <w:sz w:val="20"/>
                <w:szCs w:val="20"/>
              </w:rPr>
            </w:pPr>
            <w:r w:rsidRPr="00AF0E0F">
              <w:rPr>
                <w:snapToGrid w:val="0"/>
                <w:sz w:val="20"/>
                <w:szCs w:val="20"/>
              </w:rPr>
              <w:t>for other</w:t>
            </w:r>
          </w:p>
          <w:p w:rsidR="00E55960" w:rsidRPr="00AF0E0F" w:rsidRDefault="00E55960" w:rsidP="00462A4E">
            <w:pPr>
              <w:pStyle w:val="af"/>
              <w:rPr>
                <w:snapToGrid w:val="0"/>
                <w:sz w:val="20"/>
                <w:szCs w:val="20"/>
              </w:rPr>
            </w:pPr>
            <w:r w:rsidRPr="00AF0E0F">
              <w:rPr>
                <w:snapToGrid w:val="0"/>
                <w:sz w:val="20"/>
                <w:szCs w:val="20"/>
              </w:rPr>
              <w:t>reasons</w:t>
            </w:r>
          </w:p>
        </w:tc>
        <w:tc>
          <w:tcPr>
            <w:tcW w:w="851" w:type="dxa"/>
            <w:vMerge/>
            <w:tcBorders>
              <w:left w:val="single" w:sz="4" w:space="0" w:color="auto"/>
              <w:bottom w:val="single" w:sz="4" w:space="0" w:color="auto"/>
              <w:right w:val="single" w:sz="4" w:space="0" w:color="auto"/>
            </w:tcBorders>
            <w:vAlign w:val="center"/>
          </w:tcPr>
          <w:p w:rsidR="00E55960" w:rsidRPr="00AF0E0F" w:rsidRDefault="00E55960" w:rsidP="00462A4E">
            <w:pPr>
              <w:pStyle w:val="af"/>
              <w:rPr>
                <w:snapToGrid w:val="0"/>
                <w:sz w:val="20"/>
                <w:szCs w:val="20"/>
              </w:rPr>
            </w:pPr>
          </w:p>
        </w:tc>
        <w:tc>
          <w:tcPr>
            <w:tcW w:w="1134" w:type="dxa"/>
            <w:tcBorders>
              <w:top w:val="single" w:sz="4" w:space="0" w:color="auto"/>
              <w:left w:val="nil"/>
              <w:right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written off</w:t>
            </w:r>
          </w:p>
          <w:p w:rsidR="00E55960" w:rsidRPr="00AF0E0F" w:rsidRDefault="00E55960" w:rsidP="00462A4E">
            <w:pPr>
              <w:pStyle w:val="af"/>
              <w:rPr>
                <w:snapToGrid w:val="0"/>
                <w:sz w:val="20"/>
                <w:szCs w:val="20"/>
              </w:rPr>
            </w:pPr>
            <w:r w:rsidRPr="00AF0E0F">
              <w:rPr>
                <w:snapToGrid w:val="0"/>
                <w:sz w:val="20"/>
                <w:szCs w:val="20"/>
              </w:rPr>
              <w:t>major</w:t>
            </w:r>
          </w:p>
          <w:p w:rsidR="00E55960" w:rsidRPr="00AF0E0F" w:rsidRDefault="00E55960" w:rsidP="00462A4E">
            <w:pPr>
              <w:pStyle w:val="af"/>
              <w:rPr>
                <w:snapToGrid w:val="0"/>
                <w:sz w:val="20"/>
                <w:szCs w:val="20"/>
              </w:rPr>
            </w:pPr>
            <w:r w:rsidRPr="00AF0E0F">
              <w:rPr>
                <w:snapToGrid w:val="0"/>
                <w:sz w:val="20"/>
                <w:szCs w:val="20"/>
              </w:rPr>
              <w:t>funds</w:t>
            </w:r>
          </w:p>
        </w:tc>
        <w:tc>
          <w:tcPr>
            <w:tcW w:w="1134" w:type="dxa"/>
            <w:tcBorders>
              <w:top w:val="single" w:sz="4" w:space="0" w:color="auto"/>
              <w:left w:val="nil"/>
              <w:bottom w:val="single" w:sz="4" w:space="0" w:color="auto"/>
              <w:right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for other</w:t>
            </w:r>
          </w:p>
          <w:p w:rsidR="00E55960" w:rsidRPr="00AF0E0F" w:rsidRDefault="00E55960" w:rsidP="00462A4E">
            <w:pPr>
              <w:pStyle w:val="af"/>
              <w:rPr>
                <w:snapToGrid w:val="0"/>
                <w:sz w:val="20"/>
                <w:szCs w:val="20"/>
              </w:rPr>
            </w:pPr>
            <w:r w:rsidRPr="00AF0E0F">
              <w:rPr>
                <w:snapToGrid w:val="0"/>
                <w:sz w:val="20"/>
                <w:szCs w:val="20"/>
              </w:rPr>
              <w:t>reasons</w:t>
            </w:r>
          </w:p>
        </w:tc>
        <w:tc>
          <w:tcPr>
            <w:tcW w:w="1134" w:type="dxa"/>
            <w:vMerge/>
            <w:tcBorders>
              <w:top w:val="nil"/>
              <w:left w:val="single" w:sz="4" w:space="0" w:color="auto"/>
              <w:right w:val="single" w:sz="4" w:space="0" w:color="auto"/>
            </w:tcBorders>
            <w:vAlign w:val="center"/>
          </w:tcPr>
          <w:p w:rsidR="00E55960" w:rsidRPr="00AF0E0F" w:rsidRDefault="00E55960" w:rsidP="00462A4E">
            <w:pPr>
              <w:pStyle w:val="af"/>
              <w:rPr>
                <w:snapToGrid w:val="0"/>
                <w:sz w:val="20"/>
                <w:szCs w:val="20"/>
              </w:rPr>
            </w:pPr>
          </w:p>
        </w:tc>
      </w:tr>
      <w:tr w:rsidR="00E55960" w:rsidRPr="00AF0E0F" w:rsidTr="00462A4E">
        <w:trPr>
          <w:cantSplit/>
          <w:trHeight w:val="218"/>
        </w:trPr>
        <w:tc>
          <w:tcPr>
            <w:tcW w:w="4962" w:type="dxa"/>
            <w:tcBorders>
              <w:top w:val="single" w:sz="4" w:space="0" w:color="auto"/>
              <w:left w:val="single" w:sz="4" w:space="0" w:color="auto"/>
              <w:bottom w:val="single" w:sz="4" w:space="0" w:color="auto"/>
              <w:right w:val="single" w:sz="4" w:space="0" w:color="auto"/>
            </w:tcBorders>
            <w:vAlign w:val="center"/>
          </w:tcPr>
          <w:p w:rsidR="00E55960" w:rsidRPr="00AF0E0F" w:rsidRDefault="00E55960" w:rsidP="00462A4E">
            <w:pPr>
              <w:pStyle w:val="af"/>
              <w:rPr>
                <w:snapToGrid w:val="0"/>
                <w:sz w:val="20"/>
                <w:szCs w:val="20"/>
                <w:lang w:val="en-US"/>
              </w:rPr>
            </w:pPr>
            <w:r w:rsidRPr="00AF0E0F">
              <w:rPr>
                <w:snapToGrid w:val="0"/>
                <w:sz w:val="20"/>
                <w:szCs w:val="20"/>
                <w:lang w:val="en-US"/>
              </w:rPr>
              <w:t>A</w:t>
            </w:r>
          </w:p>
        </w:tc>
        <w:tc>
          <w:tcPr>
            <w:tcW w:w="992" w:type="dxa"/>
            <w:tcBorders>
              <w:top w:val="single" w:sz="4" w:space="0" w:color="auto"/>
              <w:left w:val="nil"/>
              <w:bottom w:val="single" w:sz="4" w:space="0" w:color="auto"/>
              <w:right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B</w:t>
            </w:r>
          </w:p>
        </w:tc>
        <w:tc>
          <w:tcPr>
            <w:tcW w:w="1276" w:type="dxa"/>
            <w:tcBorders>
              <w:top w:val="single" w:sz="4" w:space="0" w:color="auto"/>
              <w:left w:val="nil"/>
              <w:bottom w:val="single" w:sz="4" w:space="0" w:color="auto"/>
              <w:right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1</w:t>
            </w:r>
          </w:p>
        </w:tc>
        <w:tc>
          <w:tcPr>
            <w:tcW w:w="850" w:type="dxa"/>
            <w:tcBorders>
              <w:left w:val="nil"/>
              <w:bottom w:val="single" w:sz="4" w:space="0" w:color="auto"/>
              <w:right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2</w:t>
            </w:r>
          </w:p>
        </w:tc>
        <w:tc>
          <w:tcPr>
            <w:tcW w:w="1134" w:type="dxa"/>
            <w:tcBorders>
              <w:top w:val="single" w:sz="4" w:space="0" w:color="auto"/>
              <w:left w:val="nil"/>
              <w:bottom w:val="single" w:sz="4" w:space="0" w:color="auto"/>
              <w:right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3</w:t>
            </w:r>
          </w:p>
        </w:tc>
        <w:tc>
          <w:tcPr>
            <w:tcW w:w="1134" w:type="dxa"/>
            <w:tcBorders>
              <w:top w:val="single" w:sz="4" w:space="0" w:color="auto"/>
              <w:left w:val="nil"/>
              <w:bottom w:val="single" w:sz="4" w:space="0" w:color="auto"/>
              <w:right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4</w:t>
            </w:r>
          </w:p>
        </w:tc>
        <w:tc>
          <w:tcPr>
            <w:tcW w:w="851" w:type="dxa"/>
            <w:tcBorders>
              <w:left w:val="nil"/>
              <w:bottom w:val="single" w:sz="4" w:space="0" w:color="auto"/>
              <w:right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5</w:t>
            </w:r>
          </w:p>
        </w:tc>
        <w:tc>
          <w:tcPr>
            <w:tcW w:w="1134" w:type="dxa"/>
            <w:tcBorders>
              <w:top w:val="single" w:sz="4" w:space="0" w:color="auto"/>
              <w:left w:val="nil"/>
              <w:bottom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6</w:t>
            </w:r>
          </w:p>
        </w:tc>
        <w:tc>
          <w:tcPr>
            <w:tcW w:w="1134" w:type="dxa"/>
            <w:tcBorders>
              <w:top w:val="single" w:sz="4" w:space="0" w:color="auto"/>
              <w:left w:val="single" w:sz="4" w:space="0" w:color="auto"/>
              <w:bottom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8</w:t>
            </w:r>
          </w:p>
        </w:tc>
      </w:tr>
      <w:tr w:rsidR="00E55960" w:rsidRPr="00AF0E0F" w:rsidTr="00462A4E">
        <w:trPr>
          <w:gridAfter w:val="3"/>
          <w:wAfter w:w="3402" w:type="dxa"/>
        </w:trPr>
        <w:tc>
          <w:tcPr>
            <w:tcW w:w="4962" w:type="dxa"/>
            <w:vAlign w:val="center"/>
          </w:tcPr>
          <w:p w:rsidR="00E55960" w:rsidRPr="00AF0E0F" w:rsidRDefault="00E55960" w:rsidP="00462A4E">
            <w:pPr>
              <w:pStyle w:val="af1"/>
              <w:rPr>
                <w:snapToGrid w:val="0"/>
                <w:sz w:val="20"/>
                <w:szCs w:val="20"/>
              </w:rPr>
            </w:pPr>
            <w:r w:rsidRPr="00AF0E0F">
              <w:rPr>
                <w:snapToGrid w:val="0"/>
                <w:sz w:val="20"/>
                <w:szCs w:val="20"/>
              </w:rPr>
              <w:t>Republic of Kazakhstan</w:t>
            </w:r>
          </w:p>
        </w:tc>
        <w:tc>
          <w:tcPr>
            <w:tcW w:w="6237" w:type="dxa"/>
            <w:gridSpan w:val="6"/>
          </w:tcPr>
          <w:p w:rsidR="00E55960" w:rsidRPr="00AF0E0F" w:rsidRDefault="00E55960" w:rsidP="00462A4E">
            <w:pPr>
              <w:pStyle w:val="af2"/>
              <w:jc w:val="left"/>
              <w:rPr>
                <w:snapToGrid w:val="0"/>
                <w:sz w:val="20"/>
                <w:szCs w:val="20"/>
              </w:rPr>
            </w:pPr>
            <w:r w:rsidRPr="00AF0E0F">
              <w:rPr>
                <w:snapToGrid w:val="0"/>
                <w:sz w:val="20"/>
                <w:szCs w:val="20"/>
              </w:rPr>
              <w:t>For all lines:</w:t>
            </w:r>
          </w:p>
        </w:tc>
      </w:tr>
      <w:tr w:rsidR="00E55960" w:rsidRPr="00AF0E0F" w:rsidTr="00462A4E">
        <w:trPr>
          <w:gridAfter w:val="3"/>
          <w:wAfter w:w="3402" w:type="dxa"/>
        </w:trPr>
        <w:tc>
          <w:tcPr>
            <w:tcW w:w="4962" w:type="dxa"/>
            <w:vAlign w:val="center"/>
          </w:tcPr>
          <w:p w:rsidR="00E55960" w:rsidRPr="00AF0E0F" w:rsidRDefault="00E55960" w:rsidP="00462A4E">
            <w:pPr>
              <w:pStyle w:val="af1"/>
              <w:rPr>
                <w:snapToGrid w:val="0"/>
                <w:sz w:val="20"/>
                <w:szCs w:val="20"/>
              </w:rPr>
            </w:pPr>
            <w:r w:rsidRPr="00AF0E0F">
              <w:rPr>
                <w:snapToGrid w:val="0"/>
                <w:sz w:val="20"/>
                <w:szCs w:val="20"/>
              </w:rPr>
              <w:t>Akmola</w:t>
            </w:r>
          </w:p>
        </w:tc>
        <w:tc>
          <w:tcPr>
            <w:tcW w:w="6237" w:type="dxa"/>
            <w:gridSpan w:val="6"/>
          </w:tcPr>
          <w:p w:rsidR="00E55960" w:rsidRPr="00AF0E0F" w:rsidRDefault="00E55960" w:rsidP="00462A4E">
            <w:pPr>
              <w:pStyle w:val="af2"/>
              <w:jc w:val="left"/>
              <w:rPr>
                <w:snapToGrid w:val="0"/>
                <w:sz w:val="20"/>
                <w:szCs w:val="20"/>
              </w:rPr>
            </w:pPr>
            <w:r w:rsidRPr="00AF0E0F">
              <w:rPr>
                <w:snapToGrid w:val="0"/>
                <w:sz w:val="20"/>
                <w:szCs w:val="20"/>
              </w:rPr>
              <w:t>group</w:t>
            </w:r>
            <w:r w:rsidR="008B7317">
              <w:rPr>
                <w:snapToGrid w:val="0"/>
                <w:sz w:val="20"/>
                <w:szCs w:val="20"/>
              </w:rPr>
              <w:t>2</w:t>
            </w:r>
            <w:r w:rsidRPr="00AF0E0F">
              <w:rPr>
                <w:snapToGrid w:val="0"/>
                <w:sz w:val="20"/>
                <w:szCs w:val="20"/>
              </w:rPr>
              <w:t xml:space="preserve"> = group</w:t>
            </w:r>
            <w:r w:rsidR="008B7317">
              <w:rPr>
                <w:snapToGrid w:val="0"/>
                <w:sz w:val="20"/>
                <w:szCs w:val="20"/>
              </w:rPr>
              <w:t>3</w:t>
            </w:r>
            <w:r w:rsidRPr="00AF0E0F">
              <w:rPr>
                <w:snapToGrid w:val="0"/>
                <w:sz w:val="20"/>
                <w:szCs w:val="20"/>
              </w:rPr>
              <w:t xml:space="preserve"> + group</w:t>
            </w:r>
            <w:r w:rsidR="008B7317">
              <w:rPr>
                <w:snapToGrid w:val="0"/>
                <w:sz w:val="20"/>
                <w:szCs w:val="20"/>
              </w:rPr>
              <w:t>4</w:t>
            </w:r>
          </w:p>
        </w:tc>
      </w:tr>
      <w:tr w:rsidR="00E55960" w:rsidRPr="00AF0E0F" w:rsidTr="00462A4E">
        <w:trPr>
          <w:gridAfter w:val="3"/>
          <w:wAfter w:w="3402" w:type="dxa"/>
        </w:trPr>
        <w:tc>
          <w:tcPr>
            <w:tcW w:w="4962" w:type="dxa"/>
            <w:vAlign w:val="center"/>
          </w:tcPr>
          <w:p w:rsidR="00E55960" w:rsidRPr="00AF0E0F" w:rsidRDefault="00E55960" w:rsidP="00462A4E">
            <w:pPr>
              <w:pStyle w:val="af1"/>
              <w:rPr>
                <w:snapToGrid w:val="0"/>
                <w:sz w:val="20"/>
                <w:szCs w:val="20"/>
              </w:rPr>
            </w:pPr>
            <w:r w:rsidRPr="00AF0E0F">
              <w:rPr>
                <w:snapToGrid w:val="0"/>
                <w:sz w:val="20"/>
                <w:szCs w:val="20"/>
              </w:rPr>
              <w:t>Aktobe</w:t>
            </w:r>
          </w:p>
        </w:tc>
        <w:tc>
          <w:tcPr>
            <w:tcW w:w="6237" w:type="dxa"/>
            <w:gridSpan w:val="6"/>
          </w:tcPr>
          <w:p w:rsidR="00E55960" w:rsidRPr="00AF0E0F" w:rsidRDefault="00E55960" w:rsidP="00462A4E">
            <w:pPr>
              <w:pStyle w:val="af2"/>
              <w:jc w:val="left"/>
              <w:rPr>
                <w:snapToGrid w:val="0"/>
                <w:sz w:val="20"/>
                <w:szCs w:val="20"/>
              </w:rPr>
            </w:pPr>
            <w:r w:rsidRPr="00AF0E0F">
              <w:rPr>
                <w:snapToGrid w:val="0"/>
                <w:sz w:val="20"/>
                <w:szCs w:val="20"/>
              </w:rPr>
              <w:t>gr.5 = gr.6 + gr.7</w:t>
            </w:r>
          </w:p>
        </w:tc>
      </w:tr>
      <w:tr w:rsidR="00E55960" w:rsidRPr="00AF0E0F" w:rsidTr="00462A4E">
        <w:trPr>
          <w:gridAfter w:val="3"/>
          <w:wAfter w:w="3402" w:type="dxa"/>
        </w:trPr>
        <w:tc>
          <w:tcPr>
            <w:tcW w:w="4962" w:type="dxa"/>
            <w:vAlign w:val="center"/>
          </w:tcPr>
          <w:p w:rsidR="00E55960" w:rsidRPr="00AF0E0F" w:rsidRDefault="00E55960" w:rsidP="00462A4E">
            <w:pPr>
              <w:pStyle w:val="af1"/>
              <w:rPr>
                <w:snapToGrid w:val="0"/>
                <w:sz w:val="20"/>
                <w:szCs w:val="20"/>
              </w:rPr>
            </w:pPr>
            <w:r w:rsidRPr="00AF0E0F">
              <w:rPr>
                <w:snapToGrid w:val="0"/>
                <w:sz w:val="20"/>
                <w:szCs w:val="20"/>
              </w:rPr>
              <w:t>Almaty</w:t>
            </w:r>
          </w:p>
        </w:tc>
        <w:tc>
          <w:tcPr>
            <w:tcW w:w="6237" w:type="dxa"/>
            <w:gridSpan w:val="6"/>
          </w:tcPr>
          <w:p w:rsidR="00E55960" w:rsidRPr="00AF0E0F" w:rsidRDefault="00E55960" w:rsidP="00462A4E">
            <w:pPr>
              <w:pStyle w:val="af2"/>
              <w:jc w:val="left"/>
              <w:rPr>
                <w:snapToGrid w:val="0"/>
                <w:sz w:val="20"/>
                <w:szCs w:val="20"/>
              </w:rPr>
            </w:pPr>
            <w:r w:rsidRPr="00AF0E0F">
              <w:rPr>
                <w:snapToGrid w:val="0"/>
                <w:sz w:val="20"/>
                <w:szCs w:val="20"/>
              </w:rPr>
              <w:t>gr.8 = gr.1 + gr.2 – gr.5</w:t>
            </w:r>
          </w:p>
        </w:tc>
      </w:tr>
      <w:tr w:rsidR="00E55960" w:rsidRPr="00AF0E0F" w:rsidTr="00462A4E">
        <w:trPr>
          <w:gridAfter w:val="3"/>
          <w:wAfter w:w="3402" w:type="dxa"/>
        </w:trPr>
        <w:tc>
          <w:tcPr>
            <w:tcW w:w="4962" w:type="dxa"/>
            <w:vAlign w:val="center"/>
          </w:tcPr>
          <w:p w:rsidR="00E55960" w:rsidRPr="00AF0E0F" w:rsidRDefault="00E55960" w:rsidP="00462A4E">
            <w:pPr>
              <w:pStyle w:val="af1"/>
              <w:rPr>
                <w:snapToGrid w:val="0"/>
                <w:sz w:val="20"/>
                <w:szCs w:val="20"/>
              </w:rPr>
            </w:pPr>
            <w:r w:rsidRPr="00AF0E0F">
              <w:rPr>
                <w:snapToGrid w:val="0"/>
                <w:sz w:val="20"/>
                <w:szCs w:val="20"/>
              </w:rPr>
              <w:t>Atyrau</w:t>
            </w:r>
          </w:p>
        </w:tc>
        <w:tc>
          <w:tcPr>
            <w:tcW w:w="6237" w:type="dxa"/>
            <w:gridSpan w:val="6"/>
          </w:tcPr>
          <w:p w:rsidR="00E55960" w:rsidRPr="00AF0E0F" w:rsidRDefault="00E55960" w:rsidP="00462A4E">
            <w:pPr>
              <w:pStyle w:val="af2"/>
              <w:jc w:val="left"/>
              <w:rPr>
                <w:snapToGrid w:val="0"/>
                <w:sz w:val="20"/>
                <w:szCs w:val="20"/>
              </w:rPr>
            </w:pPr>
          </w:p>
        </w:tc>
      </w:tr>
      <w:tr w:rsidR="00E55960" w:rsidRPr="00AF0E0F" w:rsidTr="00462A4E">
        <w:trPr>
          <w:gridAfter w:val="3"/>
          <w:wAfter w:w="3402" w:type="dxa"/>
        </w:trPr>
        <w:tc>
          <w:tcPr>
            <w:tcW w:w="4962" w:type="dxa"/>
            <w:vAlign w:val="center"/>
          </w:tcPr>
          <w:p w:rsidR="00E55960" w:rsidRPr="00AF0E0F" w:rsidRDefault="008B7317" w:rsidP="00462A4E">
            <w:pPr>
              <w:pStyle w:val="af1"/>
              <w:rPr>
                <w:snapToGrid w:val="0"/>
                <w:sz w:val="20"/>
                <w:szCs w:val="20"/>
              </w:rPr>
            </w:pPr>
            <w:r>
              <w:rPr>
                <w:snapToGrid w:val="0"/>
                <w:sz w:val="20"/>
                <w:szCs w:val="20"/>
              </w:rPr>
              <w:t>Batys</w:t>
            </w:r>
            <w:r w:rsidR="00E55960" w:rsidRPr="00AF0E0F">
              <w:rPr>
                <w:snapToGrid w:val="0"/>
                <w:sz w:val="20"/>
                <w:szCs w:val="20"/>
              </w:rPr>
              <w:t xml:space="preserve"> Kazakhstan</w:t>
            </w:r>
          </w:p>
        </w:tc>
        <w:tc>
          <w:tcPr>
            <w:tcW w:w="6237" w:type="dxa"/>
            <w:gridSpan w:val="6"/>
          </w:tcPr>
          <w:p w:rsidR="00E55960" w:rsidRPr="00AF0E0F" w:rsidRDefault="00E55960" w:rsidP="00462A4E">
            <w:pPr>
              <w:pStyle w:val="af2"/>
              <w:jc w:val="left"/>
              <w:rPr>
                <w:snapToGrid w:val="0"/>
                <w:sz w:val="20"/>
                <w:szCs w:val="20"/>
              </w:rPr>
            </w:pPr>
          </w:p>
        </w:tc>
      </w:tr>
      <w:tr w:rsidR="00E55960" w:rsidRPr="00AF0E0F" w:rsidTr="00462A4E">
        <w:trPr>
          <w:gridAfter w:val="3"/>
          <w:wAfter w:w="3402" w:type="dxa"/>
        </w:trPr>
        <w:tc>
          <w:tcPr>
            <w:tcW w:w="4962" w:type="dxa"/>
            <w:vAlign w:val="center"/>
          </w:tcPr>
          <w:p w:rsidR="00E55960" w:rsidRPr="00AF0E0F" w:rsidRDefault="00E55960" w:rsidP="00462A4E">
            <w:pPr>
              <w:pStyle w:val="af1"/>
              <w:rPr>
                <w:snapToGrid w:val="0"/>
                <w:sz w:val="20"/>
                <w:szCs w:val="20"/>
              </w:rPr>
            </w:pPr>
            <w:r w:rsidRPr="00AF0E0F">
              <w:rPr>
                <w:snapToGrid w:val="0"/>
                <w:sz w:val="20"/>
                <w:szCs w:val="20"/>
              </w:rPr>
              <w:t>Zhambyl</w:t>
            </w:r>
          </w:p>
        </w:tc>
        <w:tc>
          <w:tcPr>
            <w:tcW w:w="6237" w:type="dxa"/>
            <w:gridSpan w:val="6"/>
          </w:tcPr>
          <w:p w:rsidR="00E55960" w:rsidRPr="00AF0E0F" w:rsidRDefault="00E55960" w:rsidP="00462A4E">
            <w:pPr>
              <w:pStyle w:val="af2"/>
              <w:jc w:val="left"/>
              <w:rPr>
                <w:snapToGrid w:val="0"/>
                <w:sz w:val="20"/>
                <w:szCs w:val="20"/>
              </w:rPr>
            </w:pPr>
          </w:p>
        </w:tc>
      </w:tr>
      <w:tr w:rsidR="00E55960" w:rsidRPr="00AF0E0F" w:rsidTr="00462A4E">
        <w:trPr>
          <w:gridAfter w:val="3"/>
          <w:wAfter w:w="3402" w:type="dxa"/>
        </w:trPr>
        <w:tc>
          <w:tcPr>
            <w:tcW w:w="4962" w:type="dxa"/>
            <w:vAlign w:val="center"/>
          </w:tcPr>
          <w:p w:rsidR="00E55960" w:rsidRPr="00AF0E0F" w:rsidRDefault="00E55960" w:rsidP="00462A4E">
            <w:pPr>
              <w:pStyle w:val="af1"/>
              <w:rPr>
                <w:snapToGrid w:val="0"/>
                <w:sz w:val="20"/>
                <w:szCs w:val="20"/>
              </w:rPr>
            </w:pPr>
            <w:r w:rsidRPr="00AF0E0F">
              <w:rPr>
                <w:snapToGrid w:val="0"/>
                <w:sz w:val="20"/>
                <w:szCs w:val="20"/>
              </w:rPr>
              <w:t>Karaganda</w:t>
            </w:r>
          </w:p>
        </w:tc>
        <w:tc>
          <w:tcPr>
            <w:tcW w:w="6237" w:type="dxa"/>
            <w:gridSpan w:val="6"/>
          </w:tcPr>
          <w:p w:rsidR="00E55960" w:rsidRPr="00AF0E0F" w:rsidRDefault="00E55960" w:rsidP="00462A4E">
            <w:pPr>
              <w:pStyle w:val="af2"/>
              <w:jc w:val="left"/>
              <w:rPr>
                <w:snapToGrid w:val="0"/>
                <w:sz w:val="20"/>
                <w:szCs w:val="20"/>
              </w:rPr>
            </w:pPr>
          </w:p>
        </w:tc>
      </w:tr>
      <w:tr w:rsidR="00E55960" w:rsidRPr="00AF0E0F" w:rsidTr="00462A4E">
        <w:trPr>
          <w:gridAfter w:val="3"/>
          <w:wAfter w:w="3402" w:type="dxa"/>
        </w:trPr>
        <w:tc>
          <w:tcPr>
            <w:tcW w:w="4962" w:type="dxa"/>
            <w:vAlign w:val="center"/>
          </w:tcPr>
          <w:p w:rsidR="00E55960" w:rsidRPr="00AF0E0F" w:rsidRDefault="00E55960" w:rsidP="008B7317">
            <w:pPr>
              <w:pStyle w:val="af1"/>
              <w:rPr>
                <w:snapToGrid w:val="0"/>
                <w:sz w:val="20"/>
                <w:szCs w:val="20"/>
              </w:rPr>
            </w:pPr>
            <w:r w:rsidRPr="00AF0E0F">
              <w:rPr>
                <w:snapToGrid w:val="0"/>
                <w:sz w:val="20"/>
                <w:szCs w:val="20"/>
              </w:rPr>
              <w:t>Kostana</w:t>
            </w:r>
            <w:r w:rsidR="008B7317">
              <w:rPr>
                <w:snapToGrid w:val="0"/>
                <w:sz w:val="20"/>
                <w:szCs w:val="20"/>
              </w:rPr>
              <w:t>i</w:t>
            </w:r>
          </w:p>
        </w:tc>
        <w:tc>
          <w:tcPr>
            <w:tcW w:w="6237" w:type="dxa"/>
            <w:gridSpan w:val="6"/>
          </w:tcPr>
          <w:p w:rsidR="00E55960" w:rsidRPr="00AF0E0F" w:rsidRDefault="00E55960" w:rsidP="00462A4E">
            <w:pPr>
              <w:pStyle w:val="af2"/>
              <w:jc w:val="left"/>
              <w:rPr>
                <w:snapToGrid w:val="0"/>
                <w:sz w:val="20"/>
                <w:szCs w:val="20"/>
              </w:rPr>
            </w:pPr>
          </w:p>
        </w:tc>
      </w:tr>
      <w:tr w:rsidR="00E55960" w:rsidRPr="00AF0E0F" w:rsidTr="00462A4E">
        <w:trPr>
          <w:gridAfter w:val="3"/>
          <w:wAfter w:w="3402" w:type="dxa"/>
        </w:trPr>
        <w:tc>
          <w:tcPr>
            <w:tcW w:w="4962" w:type="dxa"/>
            <w:vAlign w:val="center"/>
          </w:tcPr>
          <w:p w:rsidR="00E55960" w:rsidRPr="00AF0E0F" w:rsidRDefault="00E55960" w:rsidP="00462A4E">
            <w:pPr>
              <w:pStyle w:val="af1"/>
              <w:rPr>
                <w:snapToGrid w:val="0"/>
                <w:sz w:val="20"/>
                <w:szCs w:val="20"/>
              </w:rPr>
            </w:pPr>
            <w:r w:rsidRPr="00AF0E0F">
              <w:rPr>
                <w:snapToGrid w:val="0"/>
                <w:sz w:val="20"/>
                <w:szCs w:val="20"/>
              </w:rPr>
              <w:t>Kyzylorda</w:t>
            </w:r>
          </w:p>
        </w:tc>
        <w:tc>
          <w:tcPr>
            <w:tcW w:w="6237" w:type="dxa"/>
            <w:gridSpan w:val="6"/>
          </w:tcPr>
          <w:p w:rsidR="00E55960" w:rsidRPr="00AF0E0F" w:rsidRDefault="00E55960" w:rsidP="00462A4E">
            <w:pPr>
              <w:pStyle w:val="af2"/>
              <w:jc w:val="left"/>
              <w:rPr>
                <w:snapToGrid w:val="0"/>
                <w:sz w:val="20"/>
                <w:szCs w:val="20"/>
              </w:rPr>
            </w:pPr>
          </w:p>
        </w:tc>
      </w:tr>
      <w:tr w:rsidR="00E55960" w:rsidRPr="00AF0E0F" w:rsidTr="00462A4E">
        <w:trPr>
          <w:gridAfter w:val="3"/>
          <w:wAfter w:w="3402" w:type="dxa"/>
        </w:trPr>
        <w:tc>
          <w:tcPr>
            <w:tcW w:w="4962" w:type="dxa"/>
            <w:vAlign w:val="center"/>
          </w:tcPr>
          <w:p w:rsidR="00E55960" w:rsidRPr="00AF0E0F" w:rsidRDefault="00E55960" w:rsidP="008B7317">
            <w:pPr>
              <w:pStyle w:val="af1"/>
              <w:rPr>
                <w:snapToGrid w:val="0"/>
                <w:sz w:val="20"/>
                <w:szCs w:val="20"/>
              </w:rPr>
            </w:pPr>
            <w:r w:rsidRPr="00AF0E0F">
              <w:rPr>
                <w:snapToGrid w:val="0"/>
                <w:sz w:val="20"/>
                <w:szCs w:val="20"/>
              </w:rPr>
              <w:t>Mang</w:t>
            </w:r>
            <w:r w:rsidR="008B7317">
              <w:rPr>
                <w:snapToGrid w:val="0"/>
                <w:sz w:val="20"/>
                <w:szCs w:val="20"/>
              </w:rPr>
              <w:t>y</w:t>
            </w:r>
            <w:r w:rsidRPr="00AF0E0F">
              <w:rPr>
                <w:snapToGrid w:val="0"/>
                <w:sz w:val="20"/>
                <w:szCs w:val="20"/>
              </w:rPr>
              <w:t>stau</w:t>
            </w:r>
          </w:p>
        </w:tc>
        <w:tc>
          <w:tcPr>
            <w:tcW w:w="6237" w:type="dxa"/>
            <w:gridSpan w:val="6"/>
          </w:tcPr>
          <w:p w:rsidR="00E55960" w:rsidRPr="00AF0E0F" w:rsidRDefault="00E55960" w:rsidP="00462A4E">
            <w:pPr>
              <w:pStyle w:val="af2"/>
              <w:jc w:val="left"/>
              <w:rPr>
                <w:snapToGrid w:val="0"/>
                <w:sz w:val="20"/>
                <w:szCs w:val="20"/>
              </w:rPr>
            </w:pPr>
          </w:p>
        </w:tc>
      </w:tr>
      <w:tr w:rsidR="00E55960" w:rsidRPr="00AF0E0F" w:rsidTr="00462A4E">
        <w:trPr>
          <w:gridAfter w:val="3"/>
          <w:wAfter w:w="3402" w:type="dxa"/>
        </w:trPr>
        <w:tc>
          <w:tcPr>
            <w:tcW w:w="4962" w:type="dxa"/>
            <w:vAlign w:val="center"/>
          </w:tcPr>
          <w:p w:rsidR="00E55960" w:rsidRPr="00AF0E0F" w:rsidRDefault="008B7317" w:rsidP="00462A4E">
            <w:pPr>
              <w:pStyle w:val="af1"/>
              <w:rPr>
                <w:snapToGrid w:val="0"/>
                <w:sz w:val="20"/>
                <w:szCs w:val="20"/>
              </w:rPr>
            </w:pPr>
            <w:r>
              <w:rPr>
                <w:snapToGrid w:val="0"/>
                <w:sz w:val="20"/>
                <w:szCs w:val="20"/>
              </w:rPr>
              <w:t>Ontustik</w:t>
            </w:r>
            <w:r w:rsidR="00E55960" w:rsidRPr="00AF0E0F">
              <w:rPr>
                <w:snapToGrid w:val="0"/>
                <w:sz w:val="20"/>
                <w:szCs w:val="20"/>
              </w:rPr>
              <w:t xml:space="preserve"> Kazakhstan</w:t>
            </w:r>
          </w:p>
        </w:tc>
        <w:tc>
          <w:tcPr>
            <w:tcW w:w="6237" w:type="dxa"/>
            <w:gridSpan w:val="6"/>
          </w:tcPr>
          <w:p w:rsidR="00E55960" w:rsidRPr="00AF0E0F" w:rsidRDefault="00E55960" w:rsidP="00462A4E">
            <w:pPr>
              <w:pStyle w:val="af2"/>
              <w:jc w:val="left"/>
              <w:rPr>
                <w:snapToGrid w:val="0"/>
                <w:sz w:val="20"/>
                <w:szCs w:val="20"/>
              </w:rPr>
            </w:pPr>
          </w:p>
        </w:tc>
      </w:tr>
      <w:tr w:rsidR="00E55960" w:rsidRPr="00AF0E0F" w:rsidTr="00462A4E">
        <w:trPr>
          <w:gridAfter w:val="3"/>
          <w:wAfter w:w="3402" w:type="dxa"/>
        </w:trPr>
        <w:tc>
          <w:tcPr>
            <w:tcW w:w="4962" w:type="dxa"/>
            <w:vAlign w:val="center"/>
          </w:tcPr>
          <w:p w:rsidR="00E55960" w:rsidRPr="00AF0E0F" w:rsidRDefault="00E55960" w:rsidP="00462A4E">
            <w:pPr>
              <w:pStyle w:val="af1"/>
              <w:rPr>
                <w:snapToGrid w:val="0"/>
                <w:sz w:val="20"/>
                <w:szCs w:val="20"/>
              </w:rPr>
            </w:pPr>
            <w:r w:rsidRPr="00AF0E0F">
              <w:rPr>
                <w:snapToGrid w:val="0"/>
                <w:sz w:val="20"/>
                <w:szCs w:val="20"/>
              </w:rPr>
              <w:t>Pavlodar</w:t>
            </w:r>
          </w:p>
        </w:tc>
        <w:tc>
          <w:tcPr>
            <w:tcW w:w="6237" w:type="dxa"/>
            <w:gridSpan w:val="6"/>
          </w:tcPr>
          <w:p w:rsidR="00E55960" w:rsidRPr="00AF0E0F" w:rsidRDefault="00E55960" w:rsidP="00462A4E">
            <w:pPr>
              <w:pStyle w:val="af2"/>
              <w:jc w:val="left"/>
              <w:rPr>
                <w:snapToGrid w:val="0"/>
                <w:sz w:val="20"/>
                <w:szCs w:val="20"/>
              </w:rPr>
            </w:pPr>
          </w:p>
        </w:tc>
      </w:tr>
      <w:tr w:rsidR="00E55960" w:rsidRPr="00AF0E0F" w:rsidTr="00462A4E">
        <w:trPr>
          <w:gridAfter w:val="3"/>
          <w:wAfter w:w="3402" w:type="dxa"/>
        </w:trPr>
        <w:tc>
          <w:tcPr>
            <w:tcW w:w="4962" w:type="dxa"/>
            <w:vAlign w:val="center"/>
          </w:tcPr>
          <w:p w:rsidR="00E55960" w:rsidRPr="00AF0E0F" w:rsidRDefault="008B7317" w:rsidP="00462A4E">
            <w:pPr>
              <w:pStyle w:val="af1"/>
              <w:rPr>
                <w:snapToGrid w:val="0"/>
                <w:sz w:val="20"/>
                <w:szCs w:val="20"/>
              </w:rPr>
            </w:pPr>
            <w:r>
              <w:rPr>
                <w:snapToGrid w:val="0"/>
                <w:sz w:val="20"/>
                <w:szCs w:val="20"/>
              </w:rPr>
              <w:t>Soltustik</w:t>
            </w:r>
            <w:r w:rsidR="00E55960" w:rsidRPr="00AF0E0F">
              <w:rPr>
                <w:snapToGrid w:val="0"/>
                <w:sz w:val="20"/>
                <w:szCs w:val="20"/>
              </w:rPr>
              <w:t xml:space="preserve"> Kazakhstan</w:t>
            </w:r>
          </w:p>
        </w:tc>
        <w:tc>
          <w:tcPr>
            <w:tcW w:w="6237" w:type="dxa"/>
            <w:gridSpan w:val="6"/>
          </w:tcPr>
          <w:p w:rsidR="00E55960" w:rsidRPr="00AF0E0F" w:rsidRDefault="00E55960" w:rsidP="00462A4E">
            <w:pPr>
              <w:pStyle w:val="af2"/>
              <w:jc w:val="left"/>
              <w:rPr>
                <w:snapToGrid w:val="0"/>
                <w:sz w:val="20"/>
                <w:szCs w:val="20"/>
              </w:rPr>
            </w:pPr>
          </w:p>
        </w:tc>
      </w:tr>
      <w:tr w:rsidR="00E55960" w:rsidRPr="00AF0E0F" w:rsidTr="00462A4E">
        <w:trPr>
          <w:gridAfter w:val="3"/>
          <w:wAfter w:w="3402" w:type="dxa"/>
        </w:trPr>
        <w:tc>
          <w:tcPr>
            <w:tcW w:w="4962" w:type="dxa"/>
            <w:vAlign w:val="center"/>
          </w:tcPr>
          <w:p w:rsidR="00E55960" w:rsidRPr="00AF0E0F" w:rsidRDefault="008B7317" w:rsidP="00462A4E">
            <w:pPr>
              <w:pStyle w:val="af1"/>
              <w:rPr>
                <w:snapToGrid w:val="0"/>
                <w:sz w:val="20"/>
                <w:szCs w:val="20"/>
              </w:rPr>
            </w:pPr>
            <w:r>
              <w:rPr>
                <w:snapToGrid w:val="0"/>
                <w:sz w:val="20"/>
                <w:szCs w:val="20"/>
              </w:rPr>
              <w:t>Shygys</w:t>
            </w:r>
            <w:r w:rsidR="00E55960" w:rsidRPr="00AF0E0F">
              <w:rPr>
                <w:snapToGrid w:val="0"/>
                <w:sz w:val="20"/>
                <w:szCs w:val="20"/>
              </w:rPr>
              <w:t xml:space="preserve"> Kazakhstan</w:t>
            </w:r>
          </w:p>
        </w:tc>
        <w:tc>
          <w:tcPr>
            <w:tcW w:w="6237" w:type="dxa"/>
            <w:gridSpan w:val="6"/>
          </w:tcPr>
          <w:p w:rsidR="00E55960" w:rsidRPr="00AF0E0F" w:rsidRDefault="00E55960" w:rsidP="00462A4E">
            <w:pPr>
              <w:pStyle w:val="af2"/>
              <w:jc w:val="left"/>
              <w:rPr>
                <w:snapToGrid w:val="0"/>
                <w:sz w:val="20"/>
                <w:szCs w:val="20"/>
              </w:rPr>
            </w:pPr>
          </w:p>
        </w:tc>
      </w:tr>
      <w:tr w:rsidR="00E55960" w:rsidRPr="00AF0E0F" w:rsidTr="00462A4E">
        <w:trPr>
          <w:gridAfter w:val="3"/>
          <w:wAfter w:w="3402" w:type="dxa"/>
        </w:trPr>
        <w:tc>
          <w:tcPr>
            <w:tcW w:w="4962" w:type="dxa"/>
            <w:vAlign w:val="center"/>
          </w:tcPr>
          <w:p w:rsidR="00E55960" w:rsidRPr="00AF0E0F" w:rsidRDefault="00E55960" w:rsidP="00462A4E">
            <w:pPr>
              <w:pStyle w:val="af1"/>
              <w:rPr>
                <w:snapToGrid w:val="0"/>
                <w:sz w:val="20"/>
                <w:szCs w:val="20"/>
              </w:rPr>
            </w:pPr>
            <w:r w:rsidRPr="00AF0E0F">
              <w:rPr>
                <w:snapToGrid w:val="0"/>
                <w:sz w:val="20"/>
                <w:szCs w:val="20"/>
              </w:rPr>
              <w:t>Astana</w:t>
            </w:r>
            <w:r w:rsidR="008B7317">
              <w:rPr>
                <w:snapToGrid w:val="0"/>
                <w:sz w:val="20"/>
                <w:szCs w:val="20"/>
              </w:rPr>
              <w:t xml:space="preserve"> city</w:t>
            </w:r>
          </w:p>
        </w:tc>
        <w:tc>
          <w:tcPr>
            <w:tcW w:w="6237" w:type="dxa"/>
            <w:gridSpan w:val="6"/>
          </w:tcPr>
          <w:p w:rsidR="00E55960" w:rsidRPr="00AF0E0F" w:rsidRDefault="00E55960" w:rsidP="00462A4E">
            <w:pPr>
              <w:pStyle w:val="af2"/>
              <w:jc w:val="left"/>
              <w:rPr>
                <w:snapToGrid w:val="0"/>
                <w:sz w:val="20"/>
                <w:szCs w:val="20"/>
              </w:rPr>
            </w:pPr>
          </w:p>
        </w:tc>
      </w:tr>
      <w:tr w:rsidR="00E55960" w:rsidRPr="00AF0E0F" w:rsidTr="00462A4E">
        <w:trPr>
          <w:gridAfter w:val="3"/>
          <w:wAfter w:w="3402" w:type="dxa"/>
        </w:trPr>
        <w:tc>
          <w:tcPr>
            <w:tcW w:w="4962" w:type="dxa"/>
            <w:vAlign w:val="center"/>
          </w:tcPr>
          <w:p w:rsidR="00E55960" w:rsidRPr="00AF0E0F" w:rsidRDefault="00E55960" w:rsidP="00462A4E">
            <w:pPr>
              <w:pStyle w:val="af1"/>
              <w:rPr>
                <w:snapToGrid w:val="0"/>
                <w:sz w:val="20"/>
                <w:szCs w:val="20"/>
              </w:rPr>
            </w:pPr>
            <w:r w:rsidRPr="00AF0E0F">
              <w:rPr>
                <w:snapToGrid w:val="0"/>
                <w:sz w:val="20"/>
                <w:szCs w:val="20"/>
              </w:rPr>
              <w:t>Almaty city</w:t>
            </w:r>
          </w:p>
        </w:tc>
        <w:tc>
          <w:tcPr>
            <w:tcW w:w="6237" w:type="dxa"/>
            <w:gridSpan w:val="6"/>
          </w:tcPr>
          <w:p w:rsidR="00E55960" w:rsidRPr="00AF0E0F" w:rsidRDefault="00E55960" w:rsidP="00462A4E">
            <w:pPr>
              <w:pStyle w:val="af2"/>
              <w:jc w:val="left"/>
              <w:rPr>
                <w:snapToGrid w:val="0"/>
                <w:sz w:val="20"/>
                <w:szCs w:val="20"/>
              </w:rPr>
            </w:pPr>
          </w:p>
        </w:tc>
      </w:tr>
    </w:tbl>
    <w:p w:rsidR="00E55960" w:rsidRPr="00AF0E0F" w:rsidRDefault="00E55960" w:rsidP="00E55960">
      <w:pPr>
        <w:spacing w:after="0" w:line="240" w:lineRule="auto"/>
        <w:ind w:left="720" w:firstLine="720"/>
        <w:jc w:val="both"/>
        <w:rPr>
          <w:rFonts w:ascii="Arial" w:hAnsi="Arial" w:cs="Arial"/>
          <w:sz w:val="24"/>
          <w:szCs w:val="24"/>
        </w:rPr>
        <w:sectPr w:rsidR="00E55960" w:rsidRPr="00AF0E0F" w:rsidSect="00865644">
          <w:pgSz w:w="16838" w:h="11906" w:orient="landscape"/>
          <w:pgMar w:top="1418" w:right="1418" w:bottom="851" w:left="1418" w:header="720" w:footer="720" w:gutter="0"/>
          <w:cols w:space="720"/>
        </w:sectPr>
      </w:pPr>
    </w:p>
    <w:p w:rsidR="00E55960" w:rsidRPr="00AF0E0F" w:rsidRDefault="00FA21EA" w:rsidP="00E55960">
      <w:pPr>
        <w:pStyle w:val="af0"/>
        <w:spacing w:before="0" w:after="0"/>
        <w:ind w:left="9923"/>
        <w:jc w:val="right"/>
        <w:rPr>
          <w:b w:val="0"/>
          <w:bCs w:val="0"/>
          <w:sz w:val="28"/>
          <w:szCs w:val="28"/>
        </w:rPr>
      </w:pPr>
      <w:r>
        <w:rPr>
          <w:b w:val="0"/>
          <w:bCs w:val="0"/>
          <w:sz w:val="28"/>
          <w:szCs w:val="28"/>
        </w:rPr>
        <w:lastRenderedPageBreak/>
        <w:t>Appendix</w:t>
      </w:r>
      <w:r w:rsidR="008B7317">
        <w:rPr>
          <w:b w:val="0"/>
          <w:bCs w:val="0"/>
          <w:sz w:val="28"/>
          <w:szCs w:val="28"/>
        </w:rPr>
        <w:t>6</w:t>
      </w:r>
    </w:p>
    <w:p w:rsidR="00E55960" w:rsidRPr="00AF0E0F" w:rsidRDefault="00E55960" w:rsidP="00E55960">
      <w:pPr>
        <w:pStyle w:val="a6"/>
        <w:spacing w:after="0"/>
        <w:ind w:left="9923"/>
        <w:jc w:val="right"/>
        <w:rPr>
          <w:sz w:val="28"/>
          <w:szCs w:val="28"/>
        </w:rPr>
      </w:pPr>
      <w:r w:rsidRPr="00AF0E0F">
        <w:rPr>
          <w:sz w:val="28"/>
          <w:szCs w:val="28"/>
        </w:rPr>
        <w:t>to the Balance Sheet Methodology</w:t>
      </w:r>
    </w:p>
    <w:p w:rsidR="00E55960" w:rsidRPr="00AF0E0F" w:rsidRDefault="00E55960" w:rsidP="00E55960">
      <w:pPr>
        <w:pStyle w:val="a6"/>
        <w:spacing w:after="0"/>
        <w:ind w:left="9923"/>
        <w:jc w:val="right"/>
      </w:pPr>
      <w:r w:rsidRPr="00AF0E0F">
        <w:rPr>
          <w:sz w:val="28"/>
          <w:szCs w:val="28"/>
        </w:rPr>
        <w:t>fixed assets and calculation of its indicators</w:t>
      </w:r>
    </w:p>
    <w:p w:rsidR="00E55960" w:rsidRPr="00AF0E0F" w:rsidRDefault="00E55960" w:rsidP="00E55960">
      <w:pPr>
        <w:pStyle w:val="af0"/>
        <w:spacing w:before="0" w:after="0"/>
        <w:ind w:left="57"/>
        <w:rPr>
          <w:sz w:val="28"/>
          <w:szCs w:val="28"/>
        </w:rPr>
      </w:pPr>
    </w:p>
    <w:p w:rsidR="00E55960" w:rsidRPr="00AF0E0F" w:rsidRDefault="00E55960" w:rsidP="00E55960">
      <w:pPr>
        <w:pStyle w:val="a6"/>
        <w:spacing w:after="0"/>
        <w:rPr>
          <w:sz w:val="28"/>
          <w:szCs w:val="28"/>
        </w:rPr>
      </w:pPr>
    </w:p>
    <w:p w:rsidR="00E55960" w:rsidRPr="00AF0E0F" w:rsidRDefault="00E55960" w:rsidP="00E55960">
      <w:pPr>
        <w:pStyle w:val="af0"/>
        <w:spacing w:before="0" w:after="0"/>
        <w:rPr>
          <w:sz w:val="24"/>
          <w:szCs w:val="24"/>
        </w:rPr>
      </w:pPr>
      <w:r w:rsidRPr="00AF0E0F">
        <w:rPr>
          <w:sz w:val="24"/>
          <w:szCs w:val="24"/>
        </w:rPr>
        <w:t>Calculation of the current value of objects put into operation by individual developers</w:t>
      </w:r>
    </w:p>
    <w:p w:rsidR="00E55960" w:rsidRPr="00AF0E0F" w:rsidRDefault="00E55960" w:rsidP="00E55960">
      <w:pPr>
        <w:pStyle w:val="af0"/>
        <w:spacing w:before="0" w:after="0"/>
        <w:rPr>
          <w:sz w:val="28"/>
          <w:szCs w:val="28"/>
        </w:rPr>
      </w:pPr>
    </w:p>
    <w:tbl>
      <w:tblPr>
        <w:tblW w:w="14601" w:type="dxa"/>
        <w:tblInd w:w="30" w:type="dxa"/>
        <w:tblLayout w:type="fixed"/>
        <w:tblCellMar>
          <w:left w:w="30" w:type="dxa"/>
          <w:right w:w="30" w:type="dxa"/>
        </w:tblCellMar>
        <w:tblLook w:val="0000" w:firstRow="0" w:lastRow="0" w:firstColumn="0" w:lastColumn="0" w:noHBand="0" w:noVBand="0"/>
      </w:tblPr>
      <w:tblGrid>
        <w:gridCol w:w="4962"/>
        <w:gridCol w:w="992"/>
        <w:gridCol w:w="1276"/>
        <w:gridCol w:w="850"/>
        <w:gridCol w:w="1134"/>
        <w:gridCol w:w="1134"/>
        <w:gridCol w:w="851"/>
        <w:gridCol w:w="1134"/>
        <w:gridCol w:w="1134"/>
        <w:gridCol w:w="1134"/>
      </w:tblGrid>
      <w:tr w:rsidR="00E55960" w:rsidRPr="00AF0E0F" w:rsidTr="00462A4E">
        <w:trPr>
          <w:cantSplit/>
          <w:trHeight w:val="225"/>
        </w:trPr>
        <w:tc>
          <w:tcPr>
            <w:tcW w:w="4962" w:type="dxa"/>
            <w:vMerge w:val="restart"/>
            <w:tcBorders>
              <w:top w:val="single" w:sz="4" w:space="0" w:color="auto"/>
              <w:left w:val="single" w:sz="4" w:space="0" w:color="auto"/>
              <w:right w:val="single" w:sz="4" w:space="0" w:color="auto"/>
            </w:tcBorders>
            <w:vAlign w:val="center"/>
          </w:tcPr>
          <w:p w:rsidR="00E55960" w:rsidRPr="00AF0E0F" w:rsidRDefault="00E55960" w:rsidP="00462A4E">
            <w:pPr>
              <w:pStyle w:val="af"/>
              <w:ind w:left="254" w:hanging="254"/>
              <w:rPr>
                <w:snapToGrid w:val="0"/>
                <w:sz w:val="20"/>
                <w:szCs w:val="20"/>
              </w:rPr>
            </w:pPr>
          </w:p>
        </w:tc>
        <w:tc>
          <w:tcPr>
            <w:tcW w:w="992" w:type="dxa"/>
            <w:vMerge w:val="restart"/>
            <w:tcBorders>
              <w:top w:val="single" w:sz="4" w:space="0" w:color="auto"/>
              <w:left w:val="nil"/>
              <w:right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Line code</w:t>
            </w:r>
          </w:p>
        </w:tc>
        <w:tc>
          <w:tcPr>
            <w:tcW w:w="1276" w:type="dxa"/>
            <w:vMerge w:val="restart"/>
            <w:tcBorders>
              <w:top w:val="single" w:sz="4" w:space="0" w:color="auto"/>
              <w:left w:val="nil"/>
              <w:right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Availability</w:t>
            </w:r>
          </w:p>
          <w:p w:rsidR="00E55960" w:rsidRPr="00AF0E0F" w:rsidRDefault="00E55960" w:rsidP="00462A4E">
            <w:pPr>
              <w:pStyle w:val="af"/>
              <w:rPr>
                <w:snapToGrid w:val="0"/>
                <w:sz w:val="20"/>
                <w:szCs w:val="20"/>
              </w:rPr>
            </w:pPr>
            <w:r w:rsidRPr="00AF0E0F">
              <w:rPr>
                <w:snapToGrid w:val="0"/>
                <w:sz w:val="20"/>
                <w:szCs w:val="20"/>
              </w:rPr>
              <w:t>fixed assets</w:t>
            </w:r>
          </w:p>
          <w:p w:rsidR="00E55960" w:rsidRPr="00AF0E0F" w:rsidRDefault="00E55960" w:rsidP="00462A4E">
            <w:pPr>
              <w:pStyle w:val="af"/>
              <w:rPr>
                <w:snapToGrid w:val="0"/>
                <w:sz w:val="20"/>
                <w:szCs w:val="20"/>
              </w:rPr>
            </w:pPr>
            <w:r w:rsidRPr="00AF0E0F">
              <w:rPr>
                <w:snapToGrid w:val="0"/>
                <w:sz w:val="20"/>
                <w:szCs w:val="20"/>
              </w:rPr>
              <w:t>to the beginning</w:t>
            </w:r>
          </w:p>
          <w:p w:rsidR="00E55960" w:rsidRPr="00AF0E0F" w:rsidRDefault="00E55960" w:rsidP="00462A4E">
            <w:pPr>
              <w:pStyle w:val="af"/>
              <w:rPr>
                <w:snapToGrid w:val="0"/>
                <w:sz w:val="20"/>
                <w:szCs w:val="20"/>
              </w:rPr>
            </w:pPr>
            <w:r w:rsidRPr="00AF0E0F">
              <w:rPr>
                <w:snapToGrid w:val="0"/>
                <w:sz w:val="20"/>
                <w:szCs w:val="20"/>
              </w:rPr>
              <w:t>of the year</w:t>
            </w:r>
          </w:p>
        </w:tc>
        <w:tc>
          <w:tcPr>
            <w:tcW w:w="3118" w:type="dxa"/>
            <w:gridSpan w:val="3"/>
            <w:tcBorders>
              <w:top w:val="single" w:sz="4" w:space="0" w:color="auto"/>
              <w:left w:val="nil"/>
            </w:tcBorders>
            <w:vAlign w:val="center"/>
          </w:tcPr>
          <w:p w:rsidR="00E55960" w:rsidRPr="00AF0E0F" w:rsidRDefault="00E55960" w:rsidP="00462A4E">
            <w:pPr>
              <w:pStyle w:val="af"/>
              <w:rPr>
                <w:snapToGrid w:val="0"/>
                <w:sz w:val="20"/>
                <w:szCs w:val="20"/>
              </w:rPr>
            </w:pPr>
            <w:r w:rsidRPr="00AF0E0F">
              <w:rPr>
                <w:snapToGrid w:val="0"/>
                <w:sz w:val="20"/>
                <w:szCs w:val="20"/>
              </w:rPr>
              <w:t>Received in the reporting year</w:t>
            </w:r>
          </w:p>
        </w:tc>
        <w:tc>
          <w:tcPr>
            <w:tcW w:w="3119" w:type="dxa"/>
            <w:gridSpan w:val="3"/>
            <w:tcBorders>
              <w:top w:val="single" w:sz="4" w:space="0" w:color="auto"/>
              <w:left w:val="single" w:sz="4" w:space="0" w:color="auto"/>
              <w:bottom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Retired in the reporting year</w:t>
            </w:r>
          </w:p>
        </w:tc>
        <w:tc>
          <w:tcPr>
            <w:tcW w:w="1134" w:type="dxa"/>
            <w:vMerge w:val="restart"/>
            <w:tcBorders>
              <w:top w:val="single" w:sz="4" w:space="0" w:color="auto"/>
              <w:left w:val="single" w:sz="4" w:space="0" w:color="auto"/>
              <w:bottom w:val="nil"/>
              <w:right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Availability of fixed assets at the end of the year</w:t>
            </w:r>
          </w:p>
        </w:tc>
      </w:tr>
      <w:tr w:rsidR="00E55960" w:rsidRPr="00AF0E0F" w:rsidTr="00462A4E">
        <w:trPr>
          <w:cantSplit/>
          <w:trHeight w:val="218"/>
        </w:trPr>
        <w:tc>
          <w:tcPr>
            <w:tcW w:w="4962" w:type="dxa"/>
            <w:vMerge/>
            <w:tcBorders>
              <w:left w:val="single" w:sz="4" w:space="0" w:color="auto"/>
              <w:right w:val="single" w:sz="4" w:space="0" w:color="auto"/>
            </w:tcBorders>
            <w:vAlign w:val="center"/>
          </w:tcPr>
          <w:p w:rsidR="00E55960" w:rsidRPr="00AF0E0F" w:rsidRDefault="00E55960" w:rsidP="00462A4E">
            <w:pPr>
              <w:pStyle w:val="af"/>
              <w:rPr>
                <w:snapToGrid w:val="0"/>
                <w:sz w:val="20"/>
                <w:szCs w:val="20"/>
              </w:rPr>
            </w:pPr>
          </w:p>
        </w:tc>
        <w:tc>
          <w:tcPr>
            <w:tcW w:w="992" w:type="dxa"/>
            <w:vMerge/>
            <w:tcBorders>
              <w:left w:val="nil"/>
              <w:right w:val="single" w:sz="4" w:space="0" w:color="auto"/>
            </w:tcBorders>
            <w:vAlign w:val="center"/>
          </w:tcPr>
          <w:p w:rsidR="00E55960" w:rsidRPr="00AF0E0F" w:rsidRDefault="00E55960" w:rsidP="00462A4E">
            <w:pPr>
              <w:pStyle w:val="af"/>
              <w:rPr>
                <w:snapToGrid w:val="0"/>
                <w:sz w:val="20"/>
                <w:szCs w:val="20"/>
              </w:rPr>
            </w:pPr>
          </w:p>
        </w:tc>
        <w:tc>
          <w:tcPr>
            <w:tcW w:w="1276" w:type="dxa"/>
            <w:vMerge/>
            <w:tcBorders>
              <w:left w:val="nil"/>
              <w:right w:val="single" w:sz="4" w:space="0" w:color="auto"/>
            </w:tcBorders>
            <w:vAlign w:val="center"/>
          </w:tcPr>
          <w:p w:rsidR="00E55960" w:rsidRPr="00AF0E0F" w:rsidRDefault="00E55960" w:rsidP="00462A4E">
            <w:pPr>
              <w:pStyle w:val="af"/>
              <w:rPr>
                <w:snapToGrid w:val="0"/>
                <w:sz w:val="20"/>
                <w:szCs w:val="20"/>
              </w:rPr>
            </w:pPr>
          </w:p>
        </w:tc>
        <w:tc>
          <w:tcPr>
            <w:tcW w:w="850" w:type="dxa"/>
            <w:vMerge w:val="restart"/>
            <w:tcBorders>
              <w:top w:val="single" w:sz="4" w:space="0" w:color="auto"/>
              <w:left w:val="nil"/>
              <w:bottom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Total</w:t>
            </w:r>
          </w:p>
        </w:tc>
        <w:tc>
          <w:tcPr>
            <w:tcW w:w="2268" w:type="dxa"/>
            <w:gridSpan w:val="2"/>
            <w:tcBorders>
              <w:top w:val="single" w:sz="4" w:space="0" w:color="auto"/>
              <w:left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including:</w:t>
            </w:r>
          </w:p>
        </w:tc>
        <w:tc>
          <w:tcPr>
            <w:tcW w:w="851" w:type="dxa"/>
            <w:vMerge w:val="restart"/>
            <w:tcBorders>
              <w:left w:val="single" w:sz="4" w:space="0" w:color="auto"/>
              <w:bottom w:val="single" w:sz="4" w:space="0" w:color="auto"/>
              <w:right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Total</w:t>
            </w:r>
          </w:p>
        </w:tc>
        <w:tc>
          <w:tcPr>
            <w:tcW w:w="2268" w:type="dxa"/>
            <w:gridSpan w:val="2"/>
            <w:tcBorders>
              <w:top w:val="single" w:sz="4" w:space="0" w:color="auto"/>
              <w:left w:val="nil"/>
              <w:bottom w:val="single" w:sz="4" w:space="0" w:color="auto"/>
              <w:right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including:</w:t>
            </w:r>
          </w:p>
        </w:tc>
        <w:tc>
          <w:tcPr>
            <w:tcW w:w="1134" w:type="dxa"/>
            <w:vMerge/>
            <w:tcBorders>
              <w:left w:val="single" w:sz="4" w:space="0" w:color="auto"/>
              <w:bottom w:val="nil"/>
              <w:right w:val="single" w:sz="4" w:space="0" w:color="auto"/>
            </w:tcBorders>
            <w:vAlign w:val="center"/>
          </w:tcPr>
          <w:p w:rsidR="00E55960" w:rsidRPr="00AF0E0F" w:rsidRDefault="00E55960" w:rsidP="00462A4E">
            <w:pPr>
              <w:pStyle w:val="af"/>
              <w:rPr>
                <w:snapToGrid w:val="0"/>
                <w:sz w:val="20"/>
                <w:szCs w:val="20"/>
              </w:rPr>
            </w:pPr>
          </w:p>
        </w:tc>
      </w:tr>
      <w:tr w:rsidR="00E55960" w:rsidRPr="00AF0E0F" w:rsidTr="00462A4E">
        <w:trPr>
          <w:cantSplit/>
          <w:trHeight w:val="1078"/>
        </w:trPr>
        <w:tc>
          <w:tcPr>
            <w:tcW w:w="4962" w:type="dxa"/>
            <w:vMerge/>
            <w:tcBorders>
              <w:left w:val="single" w:sz="4" w:space="0" w:color="auto"/>
              <w:right w:val="single" w:sz="4" w:space="0" w:color="auto"/>
            </w:tcBorders>
            <w:vAlign w:val="center"/>
          </w:tcPr>
          <w:p w:rsidR="00E55960" w:rsidRPr="00AF0E0F" w:rsidRDefault="00E55960" w:rsidP="00462A4E">
            <w:pPr>
              <w:pStyle w:val="af"/>
              <w:rPr>
                <w:snapToGrid w:val="0"/>
                <w:sz w:val="20"/>
                <w:szCs w:val="20"/>
              </w:rPr>
            </w:pPr>
          </w:p>
        </w:tc>
        <w:tc>
          <w:tcPr>
            <w:tcW w:w="992" w:type="dxa"/>
            <w:vMerge/>
            <w:tcBorders>
              <w:left w:val="nil"/>
              <w:right w:val="single" w:sz="4" w:space="0" w:color="auto"/>
            </w:tcBorders>
            <w:vAlign w:val="center"/>
          </w:tcPr>
          <w:p w:rsidR="00E55960" w:rsidRPr="00AF0E0F" w:rsidRDefault="00E55960" w:rsidP="00462A4E">
            <w:pPr>
              <w:pStyle w:val="af"/>
              <w:rPr>
                <w:snapToGrid w:val="0"/>
                <w:sz w:val="20"/>
                <w:szCs w:val="20"/>
              </w:rPr>
            </w:pPr>
          </w:p>
        </w:tc>
        <w:tc>
          <w:tcPr>
            <w:tcW w:w="1276" w:type="dxa"/>
            <w:vMerge/>
            <w:tcBorders>
              <w:left w:val="nil"/>
              <w:right w:val="single" w:sz="4" w:space="0" w:color="auto"/>
            </w:tcBorders>
            <w:vAlign w:val="center"/>
          </w:tcPr>
          <w:p w:rsidR="00E55960" w:rsidRPr="00AF0E0F" w:rsidRDefault="00E55960" w:rsidP="00462A4E">
            <w:pPr>
              <w:pStyle w:val="af"/>
              <w:rPr>
                <w:snapToGrid w:val="0"/>
                <w:sz w:val="20"/>
                <w:szCs w:val="20"/>
              </w:rPr>
            </w:pPr>
          </w:p>
        </w:tc>
        <w:tc>
          <w:tcPr>
            <w:tcW w:w="850" w:type="dxa"/>
            <w:vMerge/>
            <w:tcBorders>
              <w:left w:val="nil"/>
              <w:bottom w:val="single" w:sz="4" w:space="0" w:color="auto"/>
              <w:right w:val="single" w:sz="4" w:space="0" w:color="auto"/>
            </w:tcBorders>
            <w:vAlign w:val="center"/>
          </w:tcPr>
          <w:p w:rsidR="00E55960" w:rsidRPr="00AF0E0F" w:rsidRDefault="00E55960" w:rsidP="00462A4E">
            <w:pPr>
              <w:pStyle w:val="af"/>
              <w:rPr>
                <w:snapToGrid w:val="0"/>
                <w:sz w:val="20"/>
                <w:szCs w:val="20"/>
              </w:rPr>
            </w:pPr>
          </w:p>
        </w:tc>
        <w:tc>
          <w:tcPr>
            <w:tcW w:w="1134" w:type="dxa"/>
            <w:tcBorders>
              <w:top w:val="single" w:sz="4" w:space="0" w:color="auto"/>
              <w:left w:val="nil"/>
              <w:right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introduced</w:t>
            </w:r>
          </w:p>
          <w:p w:rsidR="00E55960" w:rsidRPr="00AF0E0F" w:rsidRDefault="00E55960" w:rsidP="00462A4E">
            <w:pPr>
              <w:pStyle w:val="af"/>
              <w:rPr>
                <w:snapToGrid w:val="0"/>
                <w:sz w:val="20"/>
                <w:szCs w:val="20"/>
              </w:rPr>
            </w:pPr>
            <w:r w:rsidRPr="00AF0E0F">
              <w:rPr>
                <w:snapToGrid w:val="0"/>
                <w:sz w:val="20"/>
                <w:szCs w:val="20"/>
              </w:rPr>
              <w:t>into action</w:t>
            </w:r>
          </w:p>
          <w:p w:rsidR="00E55960" w:rsidRPr="00AF0E0F" w:rsidRDefault="00E55960" w:rsidP="00462A4E">
            <w:pPr>
              <w:pStyle w:val="af"/>
              <w:rPr>
                <w:snapToGrid w:val="0"/>
                <w:sz w:val="20"/>
                <w:szCs w:val="20"/>
              </w:rPr>
            </w:pPr>
            <w:r w:rsidRPr="00AF0E0F">
              <w:rPr>
                <w:snapToGrid w:val="0"/>
                <w:sz w:val="20"/>
                <w:szCs w:val="20"/>
              </w:rPr>
              <w:t>major</w:t>
            </w:r>
          </w:p>
          <w:p w:rsidR="00E55960" w:rsidRPr="00AF0E0F" w:rsidRDefault="00E55960" w:rsidP="00462A4E">
            <w:pPr>
              <w:pStyle w:val="af"/>
              <w:rPr>
                <w:snapToGrid w:val="0"/>
                <w:sz w:val="20"/>
                <w:szCs w:val="20"/>
              </w:rPr>
            </w:pPr>
            <w:r w:rsidRPr="00AF0E0F">
              <w:rPr>
                <w:snapToGrid w:val="0"/>
                <w:sz w:val="20"/>
                <w:szCs w:val="20"/>
              </w:rPr>
              <w:t>funds</w:t>
            </w:r>
          </w:p>
        </w:tc>
        <w:tc>
          <w:tcPr>
            <w:tcW w:w="1134" w:type="dxa"/>
            <w:tcBorders>
              <w:top w:val="single" w:sz="4" w:space="0" w:color="auto"/>
              <w:left w:val="nil"/>
            </w:tcBorders>
            <w:vAlign w:val="center"/>
          </w:tcPr>
          <w:p w:rsidR="00E55960" w:rsidRPr="00AF0E0F" w:rsidRDefault="00E55960" w:rsidP="00462A4E">
            <w:pPr>
              <w:pStyle w:val="af"/>
              <w:rPr>
                <w:snapToGrid w:val="0"/>
                <w:sz w:val="20"/>
                <w:szCs w:val="20"/>
              </w:rPr>
            </w:pPr>
            <w:r w:rsidRPr="00AF0E0F">
              <w:rPr>
                <w:snapToGrid w:val="0"/>
                <w:sz w:val="20"/>
                <w:szCs w:val="20"/>
              </w:rPr>
              <w:t>for other</w:t>
            </w:r>
          </w:p>
          <w:p w:rsidR="00E55960" w:rsidRPr="00AF0E0F" w:rsidRDefault="00E55960" w:rsidP="00462A4E">
            <w:pPr>
              <w:pStyle w:val="af"/>
              <w:rPr>
                <w:snapToGrid w:val="0"/>
                <w:sz w:val="20"/>
                <w:szCs w:val="20"/>
              </w:rPr>
            </w:pPr>
            <w:r w:rsidRPr="00AF0E0F">
              <w:rPr>
                <w:snapToGrid w:val="0"/>
                <w:sz w:val="20"/>
                <w:szCs w:val="20"/>
              </w:rPr>
              <w:t>reasons</w:t>
            </w:r>
          </w:p>
        </w:tc>
        <w:tc>
          <w:tcPr>
            <w:tcW w:w="851" w:type="dxa"/>
            <w:vMerge/>
            <w:tcBorders>
              <w:left w:val="single" w:sz="4" w:space="0" w:color="auto"/>
              <w:bottom w:val="single" w:sz="4" w:space="0" w:color="auto"/>
              <w:right w:val="single" w:sz="4" w:space="0" w:color="auto"/>
            </w:tcBorders>
            <w:vAlign w:val="center"/>
          </w:tcPr>
          <w:p w:rsidR="00E55960" w:rsidRPr="00AF0E0F" w:rsidRDefault="00E55960" w:rsidP="00462A4E">
            <w:pPr>
              <w:pStyle w:val="af"/>
              <w:rPr>
                <w:snapToGrid w:val="0"/>
                <w:sz w:val="20"/>
                <w:szCs w:val="20"/>
              </w:rPr>
            </w:pPr>
          </w:p>
        </w:tc>
        <w:tc>
          <w:tcPr>
            <w:tcW w:w="1134" w:type="dxa"/>
            <w:tcBorders>
              <w:top w:val="single" w:sz="4" w:space="0" w:color="auto"/>
              <w:left w:val="nil"/>
              <w:right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written off</w:t>
            </w:r>
          </w:p>
          <w:p w:rsidR="00E55960" w:rsidRPr="00AF0E0F" w:rsidRDefault="00E55960" w:rsidP="00462A4E">
            <w:pPr>
              <w:pStyle w:val="af"/>
              <w:rPr>
                <w:snapToGrid w:val="0"/>
                <w:sz w:val="20"/>
                <w:szCs w:val="20"/>
              </w:rPr>
            </w:pPr>
            <w:r w:rsidRPr="00AF0E0F">
              <w:rPr>
                <w:snapToGrid w:val="0"/>
                <w:sz w:val="20"/>
                <w:szCs w:val="20"/>
              </w:rPr>
              <w:t>major</w:t>
            </w:r>
          </w:p>
          <w:p w:rsidR="00E55960" w:rsidRPr="00AF0E0F" w:rsidRDefault="00E55960" w:rsidP="00462A4E">
            <w:pPr>
              <w:pStyle w:val="af"/>
              <w:rPr>
                <w:snapToGrid w:val="0"/>
                <w:sz w:val="20"/>
                <w:szCs w:val="20"/>
              </w:rPr>
            </w:pPr>
            <w:r w:rsidRPr="00AF0E0F">
              <w:rPr>
                <w:snapToGrid w:val="0"/>
                <w:sz w:val="20"/>
                <w:szCs w:val="20"/>
              </w:rPr>
              <w:t>funds</w:t>
            </w:r>
          </w:p>
        </w:tc>
        <w:tc>
          <w:tcPr>
            <w:tcW w:w="1134" w:type="dxa"/>
            <w:tcBorders>
              <w:top w:val="single" w:sz="4" w:space="0" w:color="auto"/>
              <w:left w:val="nil"/>
              <w:bottom w:val="single" w:sz="4" w:space="0" w:color="auto"/>
              <w:right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for other</w:t>
            </w:r>
          </w:p>
          <w:p w:rsidR="00E55960" w:rsidRPr="00AF0E0F" w:rsidRDefault="00E55960" w:rsidP="00462A4E">
            <w:pPr>
              <w:pStyle w:val="af"/>
              <w:rPr>
                <w:snapToGrid w:val="0"/>
                <w:sz w:val="20"/>
                <w:szCs w:val="20"/>
              </w:rPr>
            </w:pPr>
            <w:r w:rsidRPr="00AF0E0F">
              <w:rPr>
                <w:snapToGrid w:val="0"/>
                <w:sz w:val="20"/>
                <w:szCs w:val="20"/>
              </w:rPr>
              <w:t>reasons</w:t>
            </w:r>
          </w:p>
        </w:tc>
        <w:tc>
          <w:tcPr>
            <w:tcW w:w="1134" w:type="dxa"/>
            <w:vMerge/>
            <w:tcBorders>
              <w:top w:val="nil"/>
              <w:left w:val="single" w:sz="4" w:space="0" w:color="auto"/>
              <w:right w:val="single" w:sz="4" w:space="0" w:color="auto"/>
            </w:tcBorders>
            <w:vAlign w:val="center"/>
          </w:tcPr>
          <w:p w:rsidR="00E55960" w:rsidRPr="00AF0E0F" w:rsidRDefault="00E55960" w:rsidP="00462A4E">
            <w:pPr>
              <w:pStyle w:val="af"/>
              <w:rPr>
                <w:snapToGrid w:val="0"/>
                <w:sz w:val="20"/>
                <w:szCs w:val="20"/>
              </w:rPr>
            </w:pPr>
          </w:p>
        </w:tc>
      </w:tr>
      <w:tr w:rsidR="00E55960" w:rsidRPr="00AF0E0F" w:rsidTr="00462A4E">
        <w:trPr>
          <w:cantSplit/>
          <w:trHeight w:val="218"/>
        </w:trPr>
        <w:tc>
          <w:tcPr>
            <w:tcW w:w="4962" w:type="dxa"/>
            <w:tcBorders>
              <w:top w:val="single" w:sz="4" w:space="0" w:color="auto"/>
              <w:left w:val="single" w:sz="4" w:space="0" w:color="auto"/>
              <w:bottom w:val="single" w:sz="4" w:space="0" w:color="auto"/>
              <w:right w:val="single" w:sz="4" w:space="0" w:color="auto"/>
            </w:tcBorders>
            <w:vAlign w:val="center"/>
          </w:tcPr>
          <w:p w:rsidR="00E55960" w:rsidRPr="00AF0E0F" w:rsidRDefault="00E55960" w:rsidP="00462A4E">
            <w:pPr>
              <w:pStyle w:val="af"/>
              <w:rPr>
                <w:snapToGrid w:val="0"/>
                <w:sz w:val="20"/>
                <w:szCs w:val="20"/>
                <w:lang w:val="en-US"/>
              </w:rPr>
            </w:pPr>
            <w:r w:rsidRPr="00AF0E0F">
              <w:rPr>
                <w:snapToGrid w:val="0"/>
                <w:sz w:val="20"/>
                <w:szCs w:val="20"/>
                <w:lang w:val="en-US"/>
              </w:rPr>
              <w:t>A</w:t>
            </w:r>
          </w:p>
        </w:tc>
        <w:tc>
          <w:tcPr>
            <w:tcW w:w="992" w:type="dxa"/>
            <w:tcBorders>
              <w:top w:val="single" w:sz="4" w:space="0" w:color="auto"/>
              <w:left w:val="nil"/>
              <w:bottom w:val="single" w:sz="4" w:space="0" w:color="auto"/>
              <w:right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B</w:t>
            </w:r>
          </w:p>
        </w:tc>
        <w:tc>
          <w:tcPr>
            <w:tcW w:w="1276" w:type="dxa"/>
            <w:tcBorders>
              <w:top w:val="single" w:sz="4" w:space="0" w:color="auto"/>
              <w:left w:val="nil"/>
              <w:bottom w:val="single" w:sz="4" w:space="0" w:color="auto"/>
              <w:right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1</w:t>
            </w:r>
          </w:p>
        </w:tc>
        <w:tc>
          <w:tcPr>
            <w:tcW w:w="850" w:type="dxa"/>
            <w:tcBorders>
              <w:left w:val="nil"/>
              <w:bottom w:val="single" w:sz="4" w:space="0" w:color="auto"/>
              <w:right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2</w:t>
            </w:r>
          </w:p>
        </w:tc>
        <w:tc>
          <w:tcPr>
            <w:tcW w:w="1134" w:type="dxa"/>
            <w:tcBorders>
              <w:top w:val="single" w:sz="4" w:space="0" w:color="auto"/>
              <w:left w:val="nil"/>
              <w:bottom w:val="single" w:sz="4" w:space="0" w:color="auto"/>
              <w:right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3</w:t>
            </w:r>
          </w:p>
        </w:tc>
        <w:tc>
          <w:tcPr>
            <w:tcW w:w="1134" w:type="dxa"/>
            <w:tcBorders>
              <w:top w:val="single" w:sz="4" w:space="0" w:color="auto"/>
              <w:left w:val="nil"/>
              <w:bottom w:val="single" w:sz="4" w:space="0" w:color="auto"/>
              <w:right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4</w:t>
            </w:r>
          </w:p>
        </w:tc>
        <w:tc>
          <w:tcPr>
            <w:tcW w:w="851" w:type="dxa"/>
            <w:tcBorders>
              <w:left w:val="nil"/>
              <w:bottom w:val="single" w:sz="4" w:space="0" w:color="auto"/>
              <w:right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5</w:t>
            </w:r>
          </w:p>
        </w:tc>
        <w:tc>
          <w:tcPr>
            <w:tcW w:w="1134" w:type="dxa"/>
            <w:tcBorders>
              <w:top w:val="single" w:sz="4" w:space="0" w:color="auto"/>
              <w:left w:val="nil"/>
              <w:bottom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6</w:t>
            </w:r>
          </w:p>
        </w:tc>
        <w:tc>
          <w:tcPr>
            <w:tcW w:w="1134" w:type="dxa"/>
            <w:tcBorders>
              <w:top w:val="single" w:sz="4" w:space="0" w:color="auto"/>
              <w:left w:val="single" w:sz="4" w:space="0" w:color="auto"/>
              <w:bottom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tcPr>
          <w:p w:rsidR="00E55960" w:rsidRPr="00AF0E0F" w:rsidRDefault="00E55960" w:rsidP="00462A4E">
            <w:pPr>
              <w:pStyle w:val="af"/>
              <w:rPr>
                <w:snapToGrid w:val="0"/>
                <w:sz w:val="20"/>
                <w:szCs w:val="20"/>
              </w:rPr>
            </w:pPr>
            <w:r w:rsidRPr="00AF0E0F">
              <w:rPr>
                <w:snapToGrid w:val="0"/>
                <w:sz w:val="20"/>
                <w:szCs w:val="20"/>
              </w:rPr>
              <w:t>8</w:t>
            </w:r>
          </w:p>
        </w:tc>
      </w:tr>
      <w:tr w:rsidR="008B7317" w:rsidRPr="00AF0E0F" w:rsidTr="00462A4E">
        <w:trPr>
          <w:gridAfter w:val="3"/>
          <w:wAfter w:w="3402" w:type="dxa"/>
        </w:trPr>
        <w:tc>
          <w:tcPr>
            <w:tcW w:w="4962" w:type="dxa"/>
            <w:vAlign w:val="center"/>
          </w:tcPr>
          <w:p w:rsidR="008B7317" w:rsidRPr="00AF0E0F" w:rsidRDefault="008B7317" w:rsidP="008B7317">
            <w:pPr>
              <w:pStyle w:val="af1"/>
              <w:rPr>
                <w:snapToGrid w:val="0"/>
                <w:sz w:val="20"/>
                <w:szCs w:val="20"/>
              </w:rPr>
            </w:pPr>
            <w:r w:rsidRPr="00AF0E0F">
              <w:rPr>
                <w:snapToGrid w:val="0"/>
                <w:sz w:val="20"/>
                <w:szCs w:val="20"/>
              </w:rPr>
              <w:t>Republic of Kazakhstan</w:t>
            </w:r>
          </w:p>
        </w:tc>
        <w:tc>
          <w:tcPr>
            <w:tcW w:w="6237" w:type="dxa"/>
            <w:gridSpan w:val="6"/>
          </w:tcPr>
          <w:p w:rsidR="008B7317" w:rsidRPr="00AF0E0F" w:rsidRDefault="008B7317" w:rsidP="008B7317">
            <w:pPr>
              <w:pStyle w:val="af2"/>
              <w:jc w:val="left"/>
              <w:rPr>
                <w:snapToGrid w:val="0"/>
                <w:sz w:val="20"/>
                <w:szCs w:val="20"/>
              </w:rPr>
            </w:pPr>
            <w:r w:rsidRPr="00AF0E0F">
              <w:rPr>
                <w:snapToGrid w:val="0"/>
                <w:sz w:val="20"/>
                <w:szCs w:val="20"/>
              </w:rPr>
              <w:t>For all lines:</w:t>
            </w:r>
          </w:p>
        </w:tc>
      </w:tr>
      <w:tr w:rsidR="008B7317" w:rsidRPr="00AF0E0F" w:rsidTr="00462A4E">
        <w:trPr>
          <w:gridAfter w:val="3"/>
          <w:wAfter w:w="3402" w:type="dxa"/>
        </w:trPr>
        <w:tc>
          <w:tcPr>
            <w:tcW w:w="4962" w:type="dxa"/>
            <w:vAlign w:val="center"/>
          </w:tcPr>
          <w:p w:rsidR="008B7317" w:rsidRPr="00AF0E0F" w:rsidRDefault="008B7317" w:rsidP="008B7317">
            <w:pPr>
              <w:pStyle w:val="af1"/>
              <w:rPr>
                <w:snapToGrid w:val="0"/>
                <w:sz w:val="20"/>
                <w:szCs w:val="20"/>
              </w:rPr>
            </w:pPr>
            <w:r w:rsidRPr="00AF0E0F">
              <w:rPr>
                <w:snapToGrid w:val="0"/>
                <w:sz w:val="20"/>
                <w:szCs w:val="20"/>
              </w:rPr>
              <w:t>Akmola</w:t>
            </w:r>
          </w:p>
        </w:tc>
        <w:tc>
          <w:tcPr>
            <w:tcW w:w="6237" w:type="dxa"/>
            <w:gridSpan w:val="6"/>
          </w:tcPr>
          <w:p w:rsidR="008B7317" w:rsidRPr="00AF0E0F" w:rsidRDefault="008B7317" w:rsidP="008B7317">
            <w:pPr>
              <w:pStyle w:val="af2"/>
              <w:jc w:val="left"/>
              <w:rPr>
                <w:snapToGrid w:val="0"/>
                <w:sz w:val="20"/>
                <w:szCs w:val="20"/>
              </w:rPr>
            </w:pPr>
            <w:r w:rsidRPr="00AF0E0F">
              <w:rPr>
                <w:snapToGrid w:val="0"/>
                <w:sz w:val="20"/>
                <w:szCs w:val="20"/>
              </w:rPr>
              <w:t>group</w:t>
            </w:r>
            <w:r>
              <w:rPr>
                <w:snapToGrid w:val="0"/>
                <w:sz w:val="20"/>
                <w:szCs w:val="20"/>
              </w:rPr>
              <w:t>2</w:t>
            </w:r>
            <w:r w:rsidRPr="00AF0E0F">
              <w:rPr>
                <w:snapToGrid w:val="0"/>
                <w:sz w:val="20"/>
                <w:szCs w:val="20"/>
              </w:rPr>
              <w:t xml:space="preserve"> = group</w:t>
            </w:r>
            <w:r>
              <w:rPr>
                <w:snapToGrid w:val="0"/>
                <w:sz w:val="20"/>
                <w:szCs w:val="20"/>
              </w:rPr>
              <w:t>3</w:t>
            </w:r>
            <w:r w:rsidRPr="00AF0E0F">
              <w:rPr>
                <w:snapToGrid w:val="0"/>
                <w:sz w:val="20"/>
                <w:szCs w:val="20"/>
              </w:rPr>
              <w:t xml:space="preserve"> + group</w:t>
            </w:r>
            <w:r>
              <w:rPr>
                <w:snapToGrid w:val="0"/>
                <w:sz w:val="20"/>
                <w:szCs w:val="20"/>
              </w:rPr>
              <w:t>4</w:t>
            </w:r>
          </w:p>
        </w:tc>
      </w:tr>
      <w:tr w:rsidR="008B7317" w:rsidRPr="00AF0E0F" w:rsidTr="00462A4E">
        <w:trPr>
          <w:gridAfter w:val="3"/>
          <w:wAfter w:w="3402" w:type="dxa"/>
        </w:trPr>
        <w:tc>
          <w:tcPr>
            <w:tcW w:w="4962" w:type="dxa"/>
            <w:vAlign w:val="center"/>
          </w:tcPr>
          <w:p w:rsidR="008B7317" w:rsidRPr="00AF0E0F" w:rsidRDefault="008B7317" w:rsidP="008B7317">
            <w:pPr>
              <w:pStyle w:val="af1"/>
              <w:rPr>
                <w:snapToGrid w:val="0"/>
                <w:sz w:val="20"/>
                <w:szCs w:val="20"/>
              </w:rPr>
            </w:pPr>
            <w:r w:rsidRPr="00AF0E0F">
              <w:rPr>
                <w:snapToGrid w:val="0"/>
                <w:sz w:val="20"/>
                <w:szCs w:val="20"/>
              </w:rPr>
              <w:t>Aktobe</w:t>
            </w:r>
          </w:p>
        </w:tc>
        <w:tc>
          <w:tcPr>
            <w:tcW w:w="6237" w:type="dxa"/>
            <w:gridSpan w:val="6"/>
          </w:tcPr>
          <w:p w:rsidR="008B7317" w:rsidRPr="00AF0E0F" w:rsidRDefault="008B7317" w:rsidP="008B7317">
            <w:pPr>
              <w:pStyle w:val="af2"/>
              <w:jc w:val="left"/>
              <w:rPr>
                <w:snapToGrid w:val="0"/>
                <w:sz w:val="20"/>
                <w:szCs w:val="20"/>
              </w:rPr>
            </w:pPr>
            <w:r w:rsidRPr="00AF0E0F">
              <w:rPr>
                <w:snapToGrid w:val="0"/>
                <w:sz w:val="20"/>
                <w:szCs w:val="20"/>
              </w:rPr>
              <w:t>gr.5 = gr.6 + gr.7</w:t>
            </w:r>
          </w:p>
        </w:tc>
      </w:tr>
      <w:tr w:rsidR="008B7317" w:rsidRPr="00AF0E0F" w:rsidTr="00462A4E">
        <w:trPr>
          <w:gridAfter w:val="3"/>
          <w:wAfter w:w="3402" w:type="dxa"/>
        </w:trPr>
        <w:tc>
          <w:tcPr>
            <w:tcW w:w="4962" w:type="dxa"/>
            <w:vAlign w:val="center"/>
          </w:tcPr>
          <w:p w:rsidR="008B7317" w:rsidRPr="00AF0E0F" w:rsidRDefault="008B7317" w:rsidP="008B7317">
            <w:pPr>
              <w:pStyle w:val="af1"/>
              <w:rPr>
                <w:snapToGrid w:val="0"/>
                <w:sz w:val="20"/>
                <w:szCs w:val="20"/>
              </w:rPr>
            </w:pPr>
            <w:r w:rsidRPr="00AF0E0F">
              <w:rPr>
                <w:snapToGrid w:val="0"/>
                <w:sz w:val="20"/>
                <w:szCs w:val="20"/>
              </w:rPr>
              <w:t>Almaty</w:t>
            </w:r>
          </w:p>
        </w:tc>
        <w:tc>
          <w:tcPr>
            <w:tcW w:w="6237" w:type="dxa"/>
            <w:gridSpan w:val="6"/>
          </w:tcPr>
          <w:p w:rsidR="008B7317" w:rsidRPr="00AF0E0F" w:rsidRDefault="008B7317" w:rsidP="008B7317">
            <w:pPr>
              <w:pStyle w:val="af2"/>
              <w:jc w:val="left"/>
              <w:rPr>
                <w:snapToGrid w:val="0"/>
                <w:sz w:val="20"/>
                <w:szCs w:val="20"/>
              </w:rPr>
            </w:pPr>
            <w:r w:rsidRPr="00AF0E0F">
              <w:rPr>
                <w:snapToGrid w:val="0"/>
                <w:sz w:val="20"/>
                <w:szCs w:val="20"/>
              </w:rPr>
              <w:t>gr.8 = gr.1 + gr.2 – gr.5</w:t>
            </w:r>
          </w:p>
        </w:tc>
      </w:tr>
      <w:tr w:rsidR="008B7317" w:rsidRPr="00AF0E0F" w:rsidTr="00462A4E">
        <w:trPr>
          <w:gridAfter w:val="3"/>
          <w:wAfter w:w="3402" w:type="dxa"/>
        </w:trPr>
        <w:tc>
          <w:tcPr>
            <w:tcW w:w="4962" w:type="dxa"/>
            <w:vAlign w:val="center"/>
          </w:tcPr>
          <w:p w:rsidR="008B7317" w:rsidRPr="00AF0E0F" w:rsidRDefault="008B7317" w:rsidP="008B7317">
            <w:pPr>
              <w:pStyle w:val="af1"/>
              <w:rPr>
                <w:snapToGrid w:val="0"/>
                <w:sz w:val="20"/>
                <w:szCs w:val="20"/>
              </w:rPr>
            </w:pPr>
            <w:r w:rsidRPr="00AF0E0F">
              <w:rPr>
                <w:snapToGrid w:val="0"/>
                <w:sz w:val="20"/>
                <w:szCs w:val="20"/>
              </w:rPr>
              <w:t>Atyrau</w:t>
            </w:r>
          </w:p>
        </w:tc>
        <w:tc>
          <w:tcPr>
            <w:tcW w:w="6237" w:type="dxa"/>
            <w:gridSpan w:val="6"/>
          </w:tcPr>
          <w:p w:rsidR="008B7317" w:rsidRPr="00AF0E0F" w:rsidRDefault="008B7317" w:rsidP="008B7317">
            <w:pPr>
              <w:pStyle w:val="af2"/>
              <w:jc w:val="left"/>
              <w:rPr>
                <w:snapToGrid w:val="0"/>
                <w:sz w:val="20"/>
                <w:szCs w:val="20"/>
              </w:rPr>
            </w:pPr>
          </w:p>
        </w:tc>
      </w:tr>
      <w:tr w:rsidR="008B7317" w:rsidRPr="00AF0E0F" w:rsidTr="00462A4E">
        <w:trPr>
          <w:gridAfter w:val="3"/>
          <w:wAfter w:w="3402" w:type="dxa"/>
        </w:trPr>
        <w:tc>
          <w:tcPr>
            <w:tcW w:w="4962" w:type="dxa"/>
            <w:vAlign w:val="center"/>
          </w:tcPr>
          <w:p w:rsidR="008B7317" w:rsidRPr="00AF0E0F" w:rsidRDefault="008B7317" w:rsidP="008B7317">
            <w:pPr>
              <w:pStyle w:val="af1"/>
              <w:rPr>
                <w:snapToGrid w:val="0"/>
                <w:sz w:val="20"/>
                <w:szCs w:val="20"/>
              </w:rPr>
            </w:pPr>
            <w:r>
              <w:rPr>
                <w:snapToGrid w:val="0"/>
                <w:sz w:val="20"/>
                <w:szCs w:val="20"/>
              </w:rPr>
              <w:t>Batys</w:t>
            </w:r>
            <w:r w:rsidRPr="00AF0E0F">
              <w:rPr>
                <w:snapToGrid w:val="0"/>
                <w:sz w:val="20"/>
                <w:szCs w:val="20"/>
              </w:rPr>
              <w:t xml:space="preserve"> Kazakhstan</w:t>
            </w:r>
          </w:p>
        </w:tc>
        <w:tc>
          <w:tcPr>
            <w:tcW w:w="6237" w:type="dxa"/>
            <w:gridSpan w:val="6"/>
          </w:tcPr>
          <w:p w:rsidR="008B7317" w:rsidRPr="00AF0E0F" w:rsidRDefault="008B7317" w:rsidP="008B7317">
            <w:pPr>
              <w:pStyle w:val="af2"/>
              <w:jc w:val="left"/>
              <w:rPr>
                <w:snapToGrid w:val="0"/>
                <w:sz w:val="20"/>
                <w:szCs w:val="20"/>
              </w:rPr>
            </w:pPr>
          </w:p>
        </w:tc>
      </w:tr>
      <w:tr w:rsidR="008B7317" w:rsidRPr="00AF0E0F" w:rsidTr="00462A4E">
        <w:trPr>
          <w:gridAfter w:val="3"/>
          <w:wAfter w:w="3402" w:type="dxa"/>
        </w:trPr>
        <w:tc>
          <w:tcPr>
            <w:tcW w:w="4962" w:type="dxa"/>
            <w:vAlign w:val="center"/>
          </w:tcPr>
          <w:p w:rsidR="008B7317" w:rsidRPr="00AF0E0F" w:rsidRDefault="008B7317" w:rsidP="008B7317">
            <w:pPr>
              <w:pStyle w:val="af1"/>
              <w:rPr>
                <w:snapToGrid w:val="0"/>
                <w:sz w:val="20"/>
                <w:szCs w:val="20"/>
              </w:rPr>
            </w:pPr>
            <w:r w:rsidRPr="00AF0E0F">
              <w:rPr>
                <w:snapToGrid w:val="0"/>
                <w:sz w:val="20"/>
                <w:szCs w:val="20"/>
              </w:rPr>
              <w:t>Zhambyl</w:t>
            </w:r>
          </w:p>
        </w:tc>
        <w:tc>
          <w:tcPr>
            <w:tcW w:w="6237" w:type="dxa"/>
            <w:gridSpan w:val="6"/>
          </w:tcPr>
          <w:p w:rsidR="008B7317" w:rsidRPr="00AF0E0F" w:rsidRDefault="008B7317" w:rsidP="008B7317">
            <w:pPr>
              <w:pStyle w:val="af2"/>
              <w:jc w:val="left"/>
              <w:rPr>
                <w:snapToGrid w:val="0"/>
                <w:sz w:val="20"/>
                <w:szCs w:val="20"/>
              </w:rPr>
            </w:pPr>
          </w:p>
        </w:tc>
      </w:tr>
      <w:tr w:rsidR="008B7317" w:rsidRPr="00AF0E0F" w:rsidTr="00462A4E">
        <w:trPr>
          <w:gridAfter w:val="3"/>
          <w:wAfter w:w="3402" w:type="dxa"/>
        </w:trPr>
        <w:tc>
          <w:tcPr>
            <w:tcW w:w="4962" w:type="dxa"/>
            <w:vAlign w:val="center"/>
          </w:tcPr>
          <w:p w:rsidR="008B7317" w:rsidRPr="00AF0E0F" w:rsidRDefault="008B7317" w:rsidP="008B7317">
            <w:pPr>
              <w:pStyle w:val="af1"/>
              <w:rPr>
                <w:snapToGrid w:val="0"/>
                <w:sz w:val="20"/>
                <w:szCs w:val="20"/>
              </w:rPr>
            </w:pPr>
            <w:r w:rsidRPr="00AF0E0F">
              <w:rPr>
                <w:snapToGrid w:val="0"/>
                <w:sz w:val="20"/>
                <w:szCs w:val="20"/>
              </w:rPr>
              <w:t>Karaganda</w:t>
            </w:r>
          </w:p>
        </w:tc>
        <w:tc>
          <w:tcPr>
            <w:tcW w:w="6237" w:type="dxa"/>
            <w:gridSpan w:val="6"/>
          </w:tcPr>
          <w:p w:rsidR="008B7317" w:rsidRPr="00AF0E0F" w:rsidRDefault="008B7317" w:rsidP="008B7317">
            <w:pPr>
              <w:pStyle w:val="af2"/>
              <w:jc w:val="left"/>
              <w:rPr>
                <w:snapToGrid w:val="0"/>
                <w:sz w:val="20"/>
                <w:szCs w:val="20"/>
              </w:rPr>
            </w:pPr>
          </w:p>
        </w:tc>
      </w:tr>
      <w:tr w:rsidR="008B7317" w:rsidRPr="00AF0E0F" w:rsidTr="00462A4E">
        <w:trPr>
          <w:gridAfter w:val="3"/>
          <w:wAfter w:w="3402" w:type="dxa"/>
        </w:trPr>
        <w:tc>
          <w:tcPr>
            <w:tcW w:w="4962" w:type="dxa"/>
            <w:vAlign w:val="center"/>
          </w:tcPr>
          <w:p w:rsidR="008B7317" w:rsidRPr="00AF0E0F" w:rsidRDefault="008B7317" w:rsidP="008B7317">
            <w:pPr>
              <w:pStyle w:val="af1"/>
              <w:rPr>
                <w:snapToGrid w:val="0"/>
                <w:sz w:val="20"/>
                <w:szCs w:val="20"/>
              </w:rPr>
            </w:pPr>
            <w:r w:rsidRPr="00AF0E0F">
              <w:rPr>
                <w:snapToGrid w:val="0"/>
                <w:sz w:val="20"/>
                <w:szCs w:val="20"/>
              </w:rPr>
              <w:t>Kostana</w:t>
            </w:r>
            <w:r>
              <w:rPr>
                <w:snapToGrid w:val="0"/>
                <w:sz w:val="20"/>
                <w:szCs w:val="20"/>
              </w:rPr>
              <w:t>i</w:t>
            </w:r>
          </w:p>
        </w:tc>
        <w:tc>
          <w:tcPr>
            <w:tcW w:w="6237" w:type="dxa"/>
            <w:gridSpan w:val="6"/>
          </w:tcPr>
          <w:p w:rsidR="008B7317" w:rsidRPr="00AF0E0F" w:rsidRDefault="008B7317" w:rsidP="008B7317">
            <w:pPr>
              <w:pStyle w:val="af2"/>
              <w:jc w:val="left"/>
              <w:rPr>
                <w:snapToGrid w:val="0"/>
                <w:sz w:val="20"/>
                <w:szCs w:val="20"/>
              </w:rPr>
            </w:pPr>
          </w:p>
        </w:tc>
      </w:tr>
      <w:tr w:rsidR="008B7317" w:rsidRPr="00AF0E0F" w:rsidTr="00462A4E">
        <w:trPr>
          <w:gridAfter w:val="3"/>
          <w:wAfter w:w="3402" w:type="dxa"/>
        </w:trPr>
        <w:tc>
          <w:tcPr>
            <w:tcW w:w="4962" w:type="dxa"/>
            <w:vAlign w:val="center"/>
          </w:tcPr>
          <w:p w:rsidR="008B7317" w:rsidRPr="00AF0E0F" w:rsidRDefault="008B7317" w:rsidP="008B7317">
            <w:pPr>
              <w:pStyle w:val="af1"/>
              <w:rPr>
                <w:snapToGrid w:val="0"/>
                <w:sz w:val="20"/>
                <w:szCs w:val="20"/>
              </w:rPr>
            </w:pPr>
            <w:r w:rsidRPr="00AF0E0F">
              <w:rPr>
                <w:snapToGrid w:val="0"/>
                <w:sz w:val="20"/>
                <w:szCs w:val="20"/>
              </w:rPr>
              <w:t>Kyzylorda</w:t>
            </w:r>
          </w:p>
        </w:tc>
        <w:tc>
          <w:tcPr>
            <w:tcW w:w="6237" w:type="dxa"/>
            <w:gridSpan w:val="6"/>
          </w:tcPr>
          <w:p w:rsidR="008B7317" w:rsidRPr="00AF0E0F" w:rsidRDefault="008B7317" w:rsidP="008B7317">
            <w:pPr>
              <w:pStyle w:val="af2"/>
              <w:jc w:val="left"/>
              <w:rPr>
                <w:snapToGrid w:val="0"/>
                <w:sz w:val="20"/>
                <w:szCs w:val="20"/>
              </w:rPr>
            </w:pPr>
          </w:p>
        </w:tc>
      </w:tr>
      <w:tr w:rsidR="008B7317" w:rsidRPr="00AF0E0F" w:rsidTr="00462A4E">
        <w:trPr>
          <w:gridAfter w:val="3"/>
          <w:wAfter w:w="3402" w:type="dxa"/>
        </w:trPr>
        <w:tc>
          <w:tcPr>
            <w:tcW w:w="4962" w:type="dxa"/>
            <w:vAlign w:val="center"/>
          </w:tcPr>
          <w:p w:rsidR="008B7317" w:rsidRPr="00AF0E0F" w:rsidRDefault="008B7317" w:rsidP="008B7317">
            <w:pPr>
              <w:pStyle w:val="af1"/>
              <w:rPr>
                <w:snapToGrid w:val="0"/>
                <w:sz w:val="20"/>
                <w:szCs w:val="20"/>
              </w:rPr>
            </w:pPr>
            <w:r w:rsidRPr="00AF0E0F">
              <w:rPr>
                <w:snapToGrid w:val="0"/>
                <w:sz w:val="20"/>
                <w:szCs w:val="20"/>
              </w:rPr>
              <w:t>Mang</w:t>
            </w:r>
            <w:r>
              <w:rPr>
                <w:snapToGrid w:val="0"/>
                <w:sz w:val="20"/>
                <w:szCs w:val="20"/>
              </w:rPr>
              <w:t>y</w:t>
            </w:r>
            <w:r w:rsidRPr="00AF0E0F">
              <w:rPr>
                <w:snapToGrid w:val="0"/>
                <w:sz w:val="20"/>
                <w:szCs w:val="20"/>
              </w:rPr>
              <w:t>stau</w:t>
            </w:r>
          </w:p>
        </w:tc>
        <w:tc>
          <w:tcPr>
            <w:tcW w:w="6237" w:type="dxa"/>
            <w:gridSpan w:val="6"/>
          </w:tcPr>
          <w:p w:rsidR="008B7317" w:rsidRPr="00AF0E0F" w:rsidRDefault="008B7317" w:rsidP="008B7317">
            <w:pPr>
              <w:pStyle w:val="af2"/>
              <w:jc w:val="left"/>
              <w:rPr>
                <w:snapToGrid w:val="0"/>
                <w:sz w:val="20"/>
                <w:szCs w:val="20"/>
              </w:rPr>
            </w:pPr>
          </w:p>
        </w:tc>
      </w:tr>
      <w:tr w:rsidR="008B7317" w:rsidRPr="00AF0E0F" w:rsidTr="00462A4E">
        <w:trPr>
          <w:gridAfter w:val="3"/>
          <w:wAfter w:w="3402" w:type="dxa"/>
        </w:trPr>
        <w:tc>
          <w:tcPr>
            <w:tcW w:w="4962" w:type="dxa"/>
            <w:vAlign w:val="center"/>
          </w:tcPr>
          <w:p w:rsidR="008B7317" w:rsidRPr="00AF0E0F" w:rsidRDefault="008B7317" w:rsidP="008B7317">
            <w:pPr>
              <w:pStyle w:val="af1"/>
              <w:rPr>
                <w:snapToGrid w:val="0"/>
                <w:sz w:val="20"/>
                <w:szCs w:val="20"/>
              </w:rPr>
            </w:pPr>
            <w:r>
              <w:rPr>
                <w:snapToGrid w:val="0"/>
                <w:sz w:val="20"/>
                <w:szCs w:val="20"/>
              </w:rPr>
              <w:t>Ontustik</w:t>
            </w:r>
            <w:r w:rsidRPr="00AF0E0F">
              <w:rPr>
                <w:snapToGrid w:val="0"/>
                <w:sz w:val="20"/>
                <w:szCs w:val="20"/>
              </w:rPr>
              <w:t xml:space="preserve"> Kazakhstan</w:t>
            </w:r>
          </w:p>
        </w:tc>
        <w:tc>
          <w:tcPr>
            <w:tcW w:w="6237" w:type="dxa"/>
            <w:gridSpan w:val="6"/>
          </w:tcPr>
          <w:p w:rsidR="008B7317" w:rsidRPr="00AF0E0F" w:rsidRDefault="008B7317" w:rsidP="008B7317">
            <w:pPr>
              <w:pStyle w:val="af2"/>
              <w:jc w:val="left"/>
              <w:rPr>
                <w:snapToGrid w:val="0"/>
                <w:sz w:val="20"/>
                <w:szCs w:val="20"/>
              </w:rPr>
            </w:pPr>
          </w:p>
        </w:tc>
      </w:tr>
      <w:tr w:rsidR="008B7317" w:rsidRPr="00AF0E0F" w:rsidTr="00462A4E">
        <w:trPr>
          <w:gridAfter w:val="3"/>
          <w:wAfter w:w="3402" w:type="dxa"/>
        </w:trPr>
        <w:tc>
          <w:tcPr>
            <w:tcW w:w="4962" w:type="dxa"/>
            <w:vAlign w:val="center"/>
          </w:tcPr>
          <w:p w:rsidR="008B7317" w:rsidRPr="00AF0E0F" w:rsidRDefault="008B7317" w:rsidP="008B7317">
            <w:pPr>
              <w:pStyle w:val="af1"/>
              <w:rPr>
                <w:snapToGrid w:val="0"/>
                <w:sz w:val="20"/>
                <w:szCs w:val="20"/>
              </w:rPr>
            </w:pPr>
            <w:r w:rsidRPr="00AF0E0F">
              <w:rPr>
                <w:snapToGrid w:val="0"/>
                <w:sz w:val="20"/>
                <w:szCs w:val="20"/>
              </w:rPr>
              <w:t>Pavlodar</w:t>
            </w:r>
          </w:p>
        </w:tc>
        <w:tc>
          <w:tcPr>
            <w:tcW w:w="6237" w:type="dxa"/>
            <w:gridSpan w:val="6"/>
          </w:tcPr>
          <w:p w:rsidR="008B7317" w:rsidRPr="00AF0E0F" w:rsidRDefault="008B7317" w:rsidP="008B7317">
            <w:pPr>
              <w:pStyle w:val="af2"/>
              <w:jc w:val="left"/>
              <w:rPr>
                <w:snapToGrid w:val="0"/>
                <w:sz w:val="20"/>
                <w:szCs w:val="20"/>
              </w:rPr>
            </w:pPr>
          </w:p>
        </w:tc>
      </w:tr>
      <w:tr w:rsidR="008B7317" w:rsidRPr="00AF0E0F" w:rsidTr="00462A4E">
        <w:trPr>
          <w:gridAfter w:val="3"/>
          <w:wAfter w:w="3402" w:type="dxa"/>
        </w:trPr>
        <w:tc>
          <w:tcPr>
            <w:tcW w:w="4962" w:type="dxa"/>
            <w:vAlign w:val="center"/>
          </w:tcPr>
          <w:p w:rsidR="008B7317" w:rsidRPr="00AF0E0F" w:rsidRDefault="008B7317" w:rsidP="008B7317">
            <w:pPr>
              <w:pStyle w:val="af1"/>
              <w:rPr>
                <w:snapToGrid w:val="0"/>
                <w:sz w:val="20"/>
                <w:szCs w:val="20"/>
              </w:rPr>
            </w:pPr>
            <w:r>
              <w:rPr>
                <w:snapToGrid w:val="0"/>
                <w:sz w:val="20"/>
                <w:szCs w:val="20"/>
              </w:rPr>
              <w:t>Soltustik</w:t>
            </w:r>
            <w:r w:rsidRPr="00AF0E0F">
              <w:rPr>
                <w:snapToGrid w:val="0"/>
                <w:sz w:val="20"/>
                <w:szCs w:val="20"/>
              </w:rPr>
              <w:t xml:space="preserve"> Kazakhstan</w:t>
            </w:r>
          </w:p>
        </w:tc>
        <w:tc>
          <w:tcPr>
            <w:tcW w:w="6237" w:type="dxa"/>
            <w:gridSpan w:val="6"/>
          </w:tcPr>
          <w:p w:rsidR="008B7317" w:rsidRPr="00AF0E0F" w:rsidRDefault="008B7317" w:rsidP="008B7317">
            <w:pPr>
              <w:pStyle w:val="af2"/>
              <w:jc w:val="left"/>
              <w:rPr>
                <w:snapToGrid w:val="0"/>
                <w:sz w:val="20"/>
                <w:szCs w:val="20"/>
              </w:rPr>
            </w:pPr>
          </w:p>
        </w:tc>
      </w:tr>
      <w:tr w:rsidR="008B7317" w:rsidRPr="00AF0E0F" w:rsidTr="00462A4E">
        <w:trPr>
          <w:gridAfter w:val="3"/>
          <w:wAfter w:w="3402" w:type="dxa"/>
        </w:trPr>
        <w:tc>
          <w:tcPr>
            <w:tcW w:w="4962" w:type="dxa"/>
            <w:vAlign w:val="center"/>
          </w:tcPr>
          <w:p w:rsidR="008B7317" w:rsidRPr="00AF0E0F" w:rsidRDefault="008B7317" w:rsidP="008B7317">
            <w:pPr>
              <w:pStyle w:val="af1"/>
              <w:rPr>
                <w:snapToGrid w:val="0"/>
                <w:sz w:val="20"/>
                <w:szCs w:val="20"/>
              </w:rPr>
            </w:pPr>
            <w:r>
              <w:rPr>
                <w:snapToGrid w:val="0"/>
                <w:sz w:val="20"/>
                <w:szCs w:val="20"/>
              </w:rPr>
              <w:t>Shygys</w:t>
            </w:r>
            <w:r w:rsidRPr="00AF0E0F">
              <w:rPr>
                <w:snapToGrid w:val="0"/>
                <w:sz w:val="20"/>
                <w:szCs w:val="20"/>
              </w:rPr>
              <w:t xml:space="preserve"> Kazakhstan</w:t>
            </w:r>
          </w:p>
        </w:tc>
        <w:tc>
          <w:tcPr>
            <w:tcW w:w="6237" w:type="dxa"/>
            <w:gridSpan w:val="6"/>
          </w:tcPr>
          <w:p w:rsidR="008B7317" w:rsidRPr="00AF0E0F" w:rsidRDefault="008B7317" w:rsidP="008B7317">
            <w:pPr>
              <w:pStyle w:val="af2"/>
              <w:jc w:val="left"/>
              <w:rPr>
                <w:snapToGrid w:val="0"/>
                <w:sz w:val="20"/>
                <w:szCs w:val="20"/>
              </w:rPr>
            </w:pPr>
          </w:p>
        </w:tc>
      </w:tr>
      <w:tr w:rsidR="008B7317" w:rsidRPr="00AF0E0F" w:rsidTr="00462A4E">
        <w:trPr>
          <w:gridAfter w:val="3"/>
          <w:wAfter w:w="3402" w:type="dxa"/>
        </w:trPr>
        <w:tc>
          <w:tcPr>
            <w:tcW w:w="4962" w:type="dxa"/>
            <w:vAlign w:val="center"/>
          </w:tcPr>
          <w:p w:rsidR="008B7317" w:rsidRPr="00AF0E0F" w:rsidRDefault="008B7317" w:rsidP="008B7317">
            <w:pPr>
              <w:pStyle w:val="af1"/>
              <w:rPr>
                <w:snapToGrid w:val="0"/>
                <w:sz w:val="20"/>
                <w:szCs w:val="20"/>
              </w:rPr>
            </w:pPr>
            <w:r w:rsidRPr="00AF0E0F">
              <w:rPr>
                <w:snapToGrid w:val="0"/>
                <w:sz w:val="20"/>
                <w:szCs w:val="20"/>
              </w:rPr>
              <w:t>Astana</w:t>
            </w:r>
            <w:r>
              <w:rPr>
                <w:snapToGrid w:val="0"/>
                <w:sz w:val="20"/>
                <w:szCs w:val="20"/>
              </w:rPr>
              <w:t xml:space="preserve"> city</w:t>
            </w:r>
          </w:p>
        </w:tc>
        <w:tc>
          <w:tcPr>
            <w:tcW w:w="6237" w:type="dxa"/>
            <w:gridSpan w:val="6"/>
          </w:tcPr>
          <w:p w:rsidR="008B7317" w:rsidRPr="00AF0E0F" w:rsidRDefault="008B7317" w:rsidP="008B7317">
            <w:pPr>
              <w:pStyle w:val="af2"/>
              <w:jc w:val="left"/>
              <w:rPr>
                <w:snapToGrid w:val="0"/>
                <w:sz w:val="20"/>
                <w:szCs w:val="20"/>
              </w:rPr>
            </w:pPr>
          </w:p>
        </w:tc>
      </w:tr>
      <w:tr w:rsidR="008B7317" w:rsidRPr="00AF0E0F" w:rsidTr="00462A4E">
        <w:trPr>
          <w:gridAfter w:val="3"/>
          <w:wAfter w:w="3402" w:type="dxa"/>
        </w:trPr>
        <w:tc>
          <w:tcPr>
            <w:tcW w:w="4962" w:type="dxa"/>
            <w:vAlign w:val="center"/>
          </w:tcPr>
          <w:p w:rsidR="008B7317" w:rsidRPr="00AF0E0F" w:rsidRDefault="008B7317" w:rsidP="008B7317">
            <w:pPr>
              <w:pStyle w:val="af1"/>
              <w:rPr>
                <w:snapToGrid w:val="0"/>
                <w:sz w:val="20"/>
                <w:szCs w:val="20"/>
              </w:rPr>
            </w:pPr>
            <w:r w:rsidRPr="00AF0E0F">
              <w:rPr>
                <w:snapToGrid w:val="0"/>
                <w:sz w:val="20"/>
                <w:szCs w:val="20"/>
              </w:rPr>
              <w:t>Almaty city</w:t>
            </w:r>
          </w:p>
        </w:tc>
        <w:tc>
          <w:tcPr>
            <w:tcW w:w="6237" w:type="dxa"/>
            <w:gridSpan w:val="6"/>
          </w:tcPr>
          <w:p w:rsidR="008B7317" w:rsidRPr="00AF0E0F" w:rsidRDefault="008B7317" w:rsidP="008B7317">
            <w:pPr>
              <w:pStyle w:val="af2"/>
              <w:jc w:val="left"/>
              <w:rPr>
                <w:snapToGrid w:val="0"/>
                <w:sz w:val="20"/>
                <w:szCs w:val="20"/>
              </w:rPr>
            </w:pPr>
          </w:p>
        </w:tc>
      </w:tr>
    </w:tbl>
    <w:p w:rsidR="00E55960" w:rsidRPr="00AF0E0F" w:rsidRDefault="00E55960" w:rsidP="00E55960">
      <w:pPr>
        <w:spacing w:after="0" w:line="240" w:lineRule="auto"/>
        <w:ind w:left="720" w:firstLine="720"/>
        <w:jc w:val="both"/>
        <w:rPr>
          <w:rFonts w:ascii="Arial" w:hAnsi="Arial" w:cs="Arial"/>
          <w:sz w:val="24"/>
          <w:szCs w:val="24"/>
        </w:rPr>
        <w:sectPr w:rsidR="00E55960" w:rsidRPr="00AF0E0F" w:rsidSect="00865644">
          <w:pgSz w:w="16838" w:h="11906" w:orient="landscape"/>
          <w:pgMar w:top="1418" w:right="1418" w:bottom="851" w:left="1418" w:header="720" w:footer="720" w:gutter="0"/>
          <w:cols w:space="720"/>
        </w:sectPr>
      </w:pPr>
    </w:p>
    <w:p w:rsidR="00FA21EA" w:rsidRPr="00AF0E0F" w:rsidRDefault="00FA21EA" w:rsidP="00FA21EA">
      <w:pPr>
        <w:pStyle w:val="EdIzm"/>
        <w:spacing w:before="0" w:after="0"/>
        <w:ind w:firstLine="5103"/>
        <w:rPr>
          <w:rFonts w:ascii="Times New Roman" w:hAnsi="Times New Roman"/>
          <w:sz w:val="28"/>
          <w:szCs w:val="28"/>
        </w:rPr>
      </w:pPr>
      <w:r>
        <w:rPr>
          <w:rFonts w:ascii="Times New Roman" w:hAnsi="Times New Roman"/>
          <w:sz w:val="28"/>
          <w:szCs w:val="28"/>
        </w:rPr>
        <w:lastRenderedPageBreak/>
        <w:t xml:space="preserve">Appendix </w:t>
      </w:r>
      <w:r w:rsidRPr="00AF0E0F">
        <w:rPr>
          <w:rFonts w:ascii="Times New Roman" w:hAnsi="Times New Roman"/>
          <w:sz w:val="28"/>
          <w:szCs w:val="28"/>
        </w:rPr>
        <w:t>7</w:t>
      </w:r>
    </w:p>
    <w:p w:rsidR="00FA21EA" w:rsidRPr="00AF0E0F" w:rsidRDefault="00FA21EA" w:rsidP="00FA21EA">
      <w:pPr>
        <w:pStyle w:val="EdIzm"/>
        <w:spacing w:before="0" w:after="0"/>
        <w:ind w:firstLine="5103"/>
        <w:rPr>
          <w:rFonts w:ascii="Times New Roman" w:hAnsi="Times New Roman"/>
          <w:sz w:val="28"/>
          <w:szCs w:val="28"/>
        </w:rPr>
      </w:pPr>
      <w:r w:rsidRPr="00AF0E0F">
        <w:rPr>
          <w:rFonts w:ascii="Times New Roman" w:hAnsi="Times New Roman"/>
          <w:sz w:val="28"/>
          <w:szCs w:val="28"/>
        </w:rPr>
        <w:t>to the Balance Sheet Methodology</w:t>
      </w:r>
    </w:p>
    <w:p w:rsidR="00FA21EA" w:rsidRPr="00AF0E0F" w:rsidRDefault="00FA21EA" w:rsidP="00FA21EA">
      <w:pPr>
        <w:pStyle w:val="OsnTxt"/>
        <w:suppressAutoHyphens/>
        <w:spacing w:line="240" w:lineRule="auto"/>
        <w:ind w:left="5040" w:firstLine="63"/>
        <w:jc w:val="right"/>
        <w:rPr>
          <w:rFonts w:ascii="Times New Roman" w:hAnsi="Times New Roman"/>
          <w:sz w:val="28"/>
          <w:szCs w:val="28"/>
        </w:rPr>
      </w:pPr>
      <w:r w:rsidRPr="00AF0E0F">
        <w:rPr>
          <w:rFonts w:ascii="Times New Roman" w:hAnsi="Times New Roman"/>
          <w:sz w:val="28"/>
          <w:szCs w:val="28"/>
        </w:rPr>
        <w:t>fixed assets and calculation of its indicators</w:t>
      </w:r>
    </w:p>
    <w:p w:rsidR="00FA21EA" w:rsidRPr="00AF0E0F" w:rsidRDefault="00FA21EA" w:rsidP="00FA21EA">
      <w:pPr>
        <w:pStyle w:val="OsnTxt"/>
        <w:suppressAutoHyphens/>
        <w:spacing w:line="240" w:lineRule="auto"/>
        <w:ind w:left="5040" w:firstLine="63"/>
        <w:jc w:val="center"/>
        <w:rPr>
          <w:rFonts w:ascii="Times New Roman" w:hAnsi="Times New Roman"/>
          <w:sz w:val="28"/>
          <w:szCs w:val="28"/>
        </w:rPr>
      </w:pPr>
    </w:p>
    <w:p w:rsidR="00FA21EA" w:rsidRPr="00AF0E0F" w:rsidRDefault="00FA21EA" w:rsidP="00FA21EA">
      <w:pPr>
        <w:pStyle w:val="OsnTxt"/>
        <w:suppressAutoHyphens/>
        <w:spacing w:line="240" w:lineRule="auto"/>
        <w:ind w:left="5040" w:firstLine="63"/>
        <w:jc w:val="center"/>
        <w:rPr>
          <w:rFonts w:ascii="Times New Roman" w:hAnsi="Times New Roman"/>
          <w:sz w:val="28"/>
          <w:szCs w:val="28"/>
        </w:rPr>
      </w:pPr>
    </w:p>
    <w:p w:rsidR="00FA21EA" w:rsidRPr="00AF0E0F" w:rsidRDefault="00FA21EA" w:rsidP="00FA21EA">
      <w:pPr>
        <w:pStyle w:val="OsnTxt"/>
        <w:suppressAutoHyphens/>
        <w:spacing w:line="240" w:lineRule="auto"/>
        <w:jc w:val="center"/>
        <w:rPr>
          <w:rFonts w:ascii="Times New Roman" w:hAnsi="Times New Roman"/>
          <w:b/>
          <w:sz w:val="24"/>
          <w:szCs w:val="24"/>
        </w:rPr>
      </w:pPr>
      <w:r w:rsidRPr="00AF0E0F">
        <w:rPr>
          <w:rFonts w:ascii="Times New Roman" w:hAnsi="Times New Roman" w:cs="Times New Roman"/>
          <w:b/>
          <w:sz w:val="24"/>
          <w:szCs w:val="24"/>
        </w:rPr>
        <w:t>List of applied price indices for revaluation of fixed assets</w:t>
      </w:r>
    </w:p>
    <w:p w:rsidR="00FA21EA" w:rsidRPr="00AF0E0F" w:rsidRDefault="00FA21EA" w:rsidP="00FA21EA">
      <w:pPr>
        <w:pStyle w:val="OsnTxt"/>
        <w:suppressAutoHyphens/>
        <w:spacing w:line="240" w:lineRule="auto"/>
        <w:rPr>
          <w:rFonts w:ascii="Times New Roman" w:hAnsi="Times New Roman" w:cs="Times New Roman"/>
          <w:sz w:val="28"/>
          <w:szCs w:val="28"/>
        </w:rPr>
      </w:pPr>
    </w:p>
    <w:tbl>
      <w:tblPr>
        <w:tblW w:w="9649" w:type="dxa"/>
        <w:tblInd w:w="108" w:type="dxa"/>
        <w:tblLayout w:type="fixed"/>
        <w:tblLook w:val="0000" w:firstRow="0" w:lastRow="0" w:firstColumn="0" w:lastColumn="0" w:noHBand="0" w:noVBand="0"/>
      </w:tblPr>
      <w:tblGrid>
        <w:gridCol w:w="993"/>
        <w:gridCol w:w="10"/>
        <w:gridCol w:w="2541"/>
        <w:gridCol w:w="992"/>
        <w:gridCol w:w="1276"/>
        <w:gridCol w:w="992"/>
        <w:gridCol w:w="709"/>
        <w:gridCol w:w="10"/>
        <w:gridCol w:w="1098"/>
        <w:gridCol w:w="26"/>
        <w:gridCol w:w="992"/>
        <w:gridCol w:w="10"/>
      </w:tblGrid>
      <w:tr w:rsidR="00FA21EA" w:rsidRPr="00AF0E0F" w:rsidTr="009243AF">
        <w:trPr>
          <w:trHeight w:val="418"/>
        </w:trPr>
        <w:tc>
          <w:tcPr>
            <w:tcW w:w="1003" w:type="dxa"/>
            <w:gridSpan w:val="2"/>
            <w:vMerge w:val="restart"/>
            <w:tcBorders>
              <w:top w:val="single" w:sz="4" w:space="0" w:color="auto"/>
              <w:left w:val="single" w:sz="4" w:space="0" w:color="auto"/>
              <w:bottom w:val="single" w:sz="4" w:space="0" w:color="auto"/>
              <w:right w:val="single" w:sz="4" w:space="0" w:color="auto"/>
            </w:tcBorders>
            <w:vAlign w:val="center"/>
          </w:tcPr>
          <w:p w:rsidR="00FA21EA" w:rsidRPr="00AF0E0F" w:rsidRDefault="00FA21EA" w:rsidP="009243AF">
            <w:pPr>
              <w:suppressAutoHyphens/>
              <w:spacing w:after="0" w:line="240" w:lineRule="auto"/>
              <w:ind w:left="-108" w:right="-98"/>
              <w:jc w:val="center"/>
              <w:rPr>
                <w:rFonts w:ascii="Times New Roman" w:hAnsi="Times New Roman" w:cs="Times New Roman"/>
                <w:sz w:val="20"/>
                <w:szCs w:val="20"/>
              </w:rPr>
            </w:pPr>
            <w:r w:rsidRPr="00AF0E0F">
              <w:rPr>
                <w:rFonts w:ascii="Times New Roman" w:hAnsi="Times New Roman" w:cs="Times New Roman"/>
                <w:sz w:val="20"/>
                <w:szCs w:val="20"/>
              </w:rPr>
              <w:t>No. of groups (subgroups) of fixed assets</w:t>
            </w:r>
          </w:p>
        </w:tc>
        <w:tc>
          <w:tcPr>
            <w:tcW w:w="2541" w:type="dxa"/>
            <w:vMerge w:val="restart"/>
            <w:tcBorders>
              <w:top w:val="single" w:sz="4" w:space="0" w:color="auto"/>
              <w:left w:val="single" w:sz="4" w:space="0" w:color="auto"/>
              <w:bottom w:val="single" w:sz="4" w:space="0" w:color="auto"/>
              <w:right w:val="single" w:sz="4" w:space="0" w:color="auto"/>
            </w:tcBorders>
            <w:vAlign w:val="center"/>
          </w:tcPr>
          <w:p w:rsidR="00FA21EA" w:rsidRPr="00AF0E0F" w:rsidRDefault="00FA21EA" w:rsidP="009243AF">
            <w:pPr>
              <w:suppressAutoHyphens/>
              <w:spacing w:after="0" w:line="240" w:lineRule="auto"/>
              <w:jc w:val="center"/>
              <w:rPr>
                <w:rFonts w:ascii="Times New Roman" w:hAnsi="Times New Roman" w:cs="Times New Roman"/>
                <w:sz w:val="20"/>
                <w:szCs w:val="20"/>
              </w:rPr>
            </w:pPr>
            <w:r w:rsidRPr="00AF0E0F">
              <w:rPr>
                <w:rFonts w:ascii="Times New Roman" w:hAnsi="Times New Roman" w:cs="Times New Roman"/>
                <w:sz w:val="20"/>
                <w:szCs w:val="20"/>
              </w:rPr>
              <w:t>Name of groups (subgroups) of fixed assets</w:t>
            </w:r>
          </w:p>
        </w:tc>
        <w:tc>
          <w:tcPr>
            <w:tcW w:w="3979" w:type="dxa"/>
            <w:gridSpan w:val="5"/>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center"/>
              <w:rPr>
                <w:rFonts w:ascii="Times New Roman" w:hAnsi="Times New Roman" w:cs="Times New Roman"/>
                <w:sz w:val="20"/>
                <w:szCs w:val="20"/>
              </w:rPr>
            </w:pPr>
            <w:r w:rsidRPr="00AF0E0F">
              <w:rPr>
                <w:rFonts w:ascii="Times New Roman" w:hAnsi="Times New Roman" w:cs="Times New Roman"/>
                <w:sz w:val="20"/>
                <w:szCs w:val="20"/>
              </w:rPr>
              <w:t xml:space="preserve">Price indices of enterprises producing </w:t>
            </w:r>
            <w:r w:rsidRPr="00AF0E0F">
              <w:rPr>
                <w:rFonts w:ascii="Times New Roman" w:hAnsi="Times New Roman" w:cs="Times New Roman"/>
                <w:sz w:val="20"/>
                <w:szCs w:val="20"/>
              </w:rPr>
              <w:br/>
              <w:t>industrial products</w:t>
            </w:r>
          </w:p>
        </w:tc>
        <w:tc>
          <w:tcPr>
            <w:tcW w:w="2126" w:type="dxa"/>
            <w:gridSpan w:val="4"/>
            <w:vMerge w:val="restart"/>
            <w:tcBorders>
              <w:top w:val="single" w:sz="4" w:space="0" w:color="auto"/>
              <w:left w:val="single" w:sz="4" w:space="0" w:color="auto"/>
              <w:bottom w:val="single" w:sz="4" w:space="0" w:color="auto"/>
              <w:right w:val="single" w:sz="4" w:space="0" w:color="auto"/>
            </w:tcBorders>
            <w:vAlign w:val="center"/>
          </w:tcPr>
          <w:p w:rsidR="00FA21EA" w:rsidRPr="00AF0E0F" w:rsidRDefault="00FA21EA" w:rsidP="009243AF">
            <w:pPr>
              <w:suppressAutoHyphens/>
              <w:spacing w:after="0" w:line="240" w:lineRule="auto"/>
              <w:jc w:val="center"/>
              <w:rPr>
                <w:rFonts w:ascii="Times New Roman" w:hAnsi="Times New Roman" w:cs="Times New Roman"/>
                <w:sz w:val="20"/>
                <w:szCs w:val="20"/>
              </w:rPr>
            </w:pPr>
            <w:r w:rsidRPr="00AF0E0F">
              <w:rPr>
                <w:rFonts w:ascii="Times New Roman" w:hAnsi="Times New Roman" w:cs="Times New Roman"/>
                <w:sz w:val="20"/>
                <w:szCs w:val="20"/>
              </w:rPr>
              <w:t xml:space="preserve">Price indices </w:t>
            </w:r>
            <w:r w:rsidRPr="00AF0E0F">
              <w:rPr>
                <w:rFonts w:ascii="Times New Roman" w:hAnsi="Times New Roman" w:cs="Times New Roman"/>
                <w:sz w:val="20"/>
                <w:szCs w:val="20"/>
              </w:rPr>
              <w:br/>
              <w:t>of import deliveries of products to the Republic of Kazakhstan</w:t>
            </w:r>
          </w:p>
        </w:tc>
      </w:tr>
      <w:tr w:rsidR="00FA21EA" w:rsidRPr="00AF0E0F" w:rsidTr="009243AF">
        <w:trPr>
          <w:trHeight w:val="285"/>
        </w:trPr>
        <w:tc>
          <w:tcPr>
            <w:tcW w:w="1003" w:type="dxa"/>
            <w:gridSpan w:val="2"/>
            <w:vMerge/>
            <w:tcBorders>
              <w:top w:val="single" w:sz="4" w:space="0" w:color="auto"/>
              <w:left w:val="single" w:sz="4" w:space="0" w:color="auto"/>
              <w:bottom w:val="single" w:sz="4" w:space="0" w:color="auto"/>
              <w:right w:val="single" w:sz="4" w:space="0" w:color="auto"/>
            </w:tcBorders>
            <w:vAlign w:val="center"/>
          </w:tcPr>
          <w:p w:rsidR="00FA21EA" w:rsidRPr="00AF0E0F" w:rsidRDefault="00FA21EA" w:rsidP="009243AF">
            <w:pPr>
              <w:suppressAutoHyphens/>
              <w:spacing w:after="0" w:line="240" w:lineRule="auto"/>
              <w:rPr>
                <w:rFonts w:ascii="Times New Roman" w:hAnsi="Times New Roman" w:cs="Times New Roman"/>
                <w:sz w:val="20"/>
                <w:szCs w:val="20"/>
              </w:rPr>
            </w:pPr>
          </w:p>
        </w:tc>
        <w:tc>
          <w:tcPr>
            <w:tcW w:w="2541" w:type="dxa"/>
            <w:vMerge/>
            <w:tcBorders>
              <w:top w:val="single" w:sz="4" w:space="0" w:color="auto"/>
              <w:left w:val="single" w:sz="4" w:space="0" w:color="auto"/>
              <w:bottom w:val="single" w:sz="4" w:space="0" w:color="auto"/>
              <w:right w:val="single" w:sz="4" w:space="0" w:color="auto"/>
            </w:tcBorders>
            <w:vAlign w:val="center"/>
          </w:tcPr>
          <w:p w:rsidR="00FA21EA" w:rsidRPr="00AF0E0F" w:rsidRDefault="00FA21EA" w:rsidP="009243AF">
            <w:pPr>
              <w:suppressAutoHyphens/>
              <w:spacing w:after="0" w:line="240" w:lineRule="auto"/>
              <w:rPr>
                <w:rFonts w:ascii="Times New Roman" w:hAnsi="Times New Roman" w:cs="Times New Roman"/>
                <w:sz w:val="20"/>
                <w:szCs w:val="20"/>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FA21EA" w:rsidRPr="00AF0E0F" w:rsidRDefault="00FA21EA" w:rsidP="009243AF">
            <w:pPr>
              <w:suppressAutoHyphens/>
              <w:spacing w:after="0" w:line="240" w:lineRule="auto"/>
              <w:jc w:val="center"/>
              <w:rPr>
                <w:rFonts w:ascii="Times New Roman" w:hAnsi="Times New Roman" w:cs="Times New Roman"/>
                <w:sz w:val="20"/>
                <w:szCs w:val="20"/>
              </w:rPr>
            </w:pPr>
            <w:r w:rsidRPr="00AF0E0F">
              <w:rPr>
                <w:rFonts w:ascii="Times New Roman" w:hAnsi="Times New Roman" w:cs="Times New Roman"/>
                <w:sz w:val="20"/>
                <w:szCs w:val="20"/>
              </w:rPr>
              <w:t xml:space="preserve">Republic of </w:t>
            </w:r>
            <w:r w:rsidRPr="00AF0E0F">
              <w:rPr>
                <w:rFonts w:ascii="Times New Roman" w:hAnsi="Times New Roman" w:cs="Times New Roman"/>
                <w:sz w:val="20"/>
                <w:szCs w:val="20"/>
              </w:rPr>
              <w:br/>
              <w:t>Kazakhstan</w:t>
            </w:r>
          </w:p>
        </w:tc>
        <w:tc>
          <w:tcPr>
            <w:tcW w:w="1711" w:type="dxa"/>
            <w:gridSpan w:val="3"/>
            <w:tcBorders>
              <w:top w:val="single" w:sz="4" w:space="0" w:color="auto"/>
              <w:left w:val="single" w:sz="4" w:space="0" w:color="auto"/>
              <w:bottom w:val="single" w:sz="4" w:space="0" w:color="auto"/>
              <w:right w:val="single" w:sz="4" w:space="0" w:color="auto"/>
            </w:tcBorders>
            <w:noWrap/>
            <w:vAlign w:val="center"/>
          </w:tcPr>
          <w:p w:rsidR="00FA21EA" w:rsidRPr="00AF0E0F" w:rsidRDefault="00FA21EA" w:rsidP="009243AF">
            <w:pPr>
              <w:suppressAutoHyphens/>
              <w:spacing w:after="0" w:line="240" w:lineRule="auto"/>
              <w:jc w:val="center"/>
              <w:rPr>
                <w:rFonts w:ascii="Times New Roman" w:hAnsi="Times New Roman" w:cs="Times New Roman"/>
                <w:sz w:val="20"/>
                <w:szCs w:val="20"/>
              </w:rPr>
            </w:pPr>
            <w:r w:rsidRPr="00AF0E0F">
              <w:rPr>
                <w:rFonts w:ascii="Times New Roman" w:hAnsi="Times New Roman" w:cs="Times New Roman"/>
                <w:sz w:val="20"/>
                <w:szCs w:val="20"/>
              </w:rPr>
              <w:t xml:space="preserve">Russian </w:t>
            </w:r>
            <w:r w:rsidRPr="00AF0E0F">
              <w:rPr>
                <w:rFonts w:ascii="Times New Roman" w:hAnsi="Times New Roman" w:cs="Times New Roman"/>
                <w:sz w:val="20"/>
                <w:szCs w:val="20"/>
              </w:rPr>
              <w:br/>
              <w:t>Federation</w:t>
            </w:r>
          </w:p>
        </w:tc>
        <w:tc>
          <w:tcPr>
            <w:tcW w:w="2126" w:type="dxa"/>
            <w:gridSpan w:val="4"/>
            <w:vMerge/>
            <w:tcBorders>
              <w:top w:val="single" w:sz="4" w:space="0" w:color="auto"/>
              <w:left w:val="single" w:sz="4" w:space="0" w:color="auto"/>
              <w:bottom w:val="single" w:sz="4" w:space="0" w:color="auto"/>
              <w:right w:val="single" w:sz="4" w:space="0" w:color="auto"/>
            </w:tcBorders>
            <w:vAlign w:val="center"/>
          </w:tcPr>
          <w:p w:rsidR="00FA21EA" w:rsidRPr="00AF0E0F" w:rsidRDefault="00FA21EA" w:rsidP="009243AF">
            <w:pPr>
              <w:suppressAutoHyphens/>
              <w:spacing w:after="0" w:line="240" w:lineRule="auto"/>
              <w:rPr>
                <w:rFonts w:ascii="Times New Roman" w:hAnsi="Times New Roman" w:cs="Times New Roman"/>
                <w:sz w:val="20"/>
                <w:szCs w:val="20"/>
              </w:rPr>
            </w:pPr>
          </w:p>
        </w:tc>
      </w:tr>
      <w:tr w:rsidR="00FA21EA" w:rsidRPr="00AF0E0F" w:rsidTr="009243AF">
        <w:trPr>
          <w:trHeight w:val="554"/>
        </w:trPr>
        <w:tc>
          <w:tcPr>
            <w:tcW w:w="1003" w:type="dxa"/>
            <w:gridSpan w:val="2"/>
            <w:tcBorders>
              <w:top w:val="single" w:sz="4" w:space="0" w:color="auto"/>
              <w:left w:val="single" w:sz="4" w:space="0" w:color="auto"/>
              <w:bottom w:val="single" w:sz="4" w:space="0" w:color="auto"/>
              <w:right w:val="single" w:sz="4" w:space="0" w:color="auto"/>
            </w:tcBorders>
            <w:vAlign w:val="center"/>
          </w:tcPr>
          <w:p w:rsidR="00FA21EA" w:rsidRPr="00AF0E0F" w:rsidRDefault="00FA21EA" w:rsidP="009243AF">
            <w:pPr>
              <w:suppressAutoHyphens/>
              <w:spacing w:after="0" w:line="240" w:lineRule="auto"/>
              <w:rPr>
                <w:rFonts w:ascii="Times New Roman" w:hAnsi="Times New Roman" w:cs="Times New Roman"/>
                <w:sz w:val="20"/>
                <w:szCs w:val="20"/>
              </w:rPr>
            </w:pPr>
          </w:p>
        </w:tc>
        <w:tc>
          <w:tcPr>
            <w:tcW w:w="2541" w:type="dxa"/>
            <w:tcBorders>
              <w:top w:val="single" w:sz="4" w:space="0" w:color="auto"/>
              <w:left w:val="single" w:sz="4" w:space="0" w:color="auto"/>
              <w:bottom w:val="single" w:sz="4" w:space="0" w:color="auto"/>
              <w:right w:val="single" w:sz="4" w:space="0" w:color="auto"/>
            </w:tcBorders>
            <w:vAlign w:val="center"/>
          </w:tcPr>
          <w:p w:rsidR="00FA21EA" w:rsidRPr="00AF0E0F" w:rsidRDefault="00FA21EA" w:rsidP="009243AF">
            <w:pPr>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r w:rsidRPr="00AF0E0F">
              <w:rPr>
                <w:rFonts w:ascii="Times New Roman" w:hAnsi="Times New Roman" w:cs="Times New Roman"/>
                <w:sz w:val="20"/>
                <w:szCs w:val="20"/>
              </w:rPr>
              <w:t>SKPP product code</w:t>
            </w:r>
          </w:p>
        </w:tc>
        <w:tc>
          <w:tcPr>
            <w:tcW w:w="1276" w:type="dxa"/>
            <w:tcBorders>
              <w:top w:val="single" w:sz="4" w:space="0" w:color="auto"/>
              <w:left w:val="single" w:sz="4" w:space="0" w:color="auto"/>
              <w:bottom w:val="single" w:sz="4" w:space="0" w:color="auto"/>
              <w:right w:val="single" w:sz="4" w:space="0" w:color="auto"/>
            </w:tcBorders>
            <w:vAlign w:val="center"/>
          </w:tcPr>
          <w:p w:rsidR="00FA21EA" w:rsidRPr="00AF0E0F" w:rsidRDefault="00FA21EA" w:rsidP="009243AF">
            <w:pPr>
              <w:suppressAutoHyphens/>
              <w:spacing w:after="0" w:line="240" w:lineRule="auto"/>
              <w:jc w:val="center"/>
              <w:rPr>
                <w:rFonts w:ascii="Times New Roman" w:hAnsi="Times New Roman" w:cs="Times New Roman"/>
                <w:sz w:val="20"/>
                <w:szCs w:val="20"/>
              </w:rPr>
            </w:pPr>
            <w:r w:rsidRPr="00AF0E0F">
              <w:rPr>
                <w:rFonts w:ascii="Times New Roman" w:hAnsi="Times New Roman" w:cs="Times New Roman"/>
                <w:sz w:val="20"/>
                <w:szCs w:val="20"/>
              </w:rPr>
              <w:t>price index</w:t>
            </w:r>
          </w:p>
        </w:tc>
        <w:tc>
          <w:tcPr>
            <w:tcW w:w="992" w:type="dxa"/>
            <w:tcBorders>
              <w:top w:val="single" w:sz="4" w:space="0" w:color="auto"/>
              <w:left w:val="single" w:sz="4" w:space="0" w:color="auto"/>
              <w:bottom w:val="single" w:sz="4" w:space="0" w:color="auto"/>
              <w:right w:val="single" w:sz="4" w:space="0" w:color="auto"/>
            </w:tcBorders>
            <w:vAlign w:val="center"/>
          </w:tcPr>
          <w:p w:rsidR="00FA21EA" w:rsidRPr="00AF0E0F" w:rsidRDefault="00FA21EA" w:rsidP="009243AF">
            <w:pPr>
              <w:suppressAutoHyphens/>
              <w:spacing w:after="0" w:line="240" w:lineRule="auto"/>
              <w:jc w:val="center"/>
              <w:rPr>
                <w:rFonts w:ascii="Times New Roman" w:hAnsi="Times New Roman" w:cs="Times New Roman"/>
                <w:sz w:val="20"/>
                <w:szCs w:val="20"/>
              </w:rPr>
            </w:pPr>
            <w:r w:rsidRPr="00AF0E0F">
              <w:rPr>
                <w:rFonts w:ascii="Times New Roman" w:hAnsi="Times New Roman" w:cs="Times New Roman"/>
                <w:sz w:val="20"/>
                <w:szCs w:val="20"/>
              </w:rPr>
              <w:t>UPC product code</w:t>
            </w:r>
            <w:r w:rsidRPr="00AF0E0F">
              <w:rPr>
                <w:rFonts w:ascii="Times New Roman" w:hAnsi="Times New Roman" w:cs="Times New Roman"/>
                <w:sz w:val="20"/>
                <w:szCs w:val="20"/>
              </w:rPr>
              <w:br/>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FA21EA" w:rsidRPr="00AF0E0F" w:rsidRDefault="00FA21EA" w:rsidP="009243AF">
            <w:pPr>
              <w:suppressAutoHyphens/>
              <w:spacing w:after="0" w:line="240" w:lineRule="auto"/>
              <w:jc w:val="center"/>
              <w:rPr>
                <w:rFonts w:ascii="Times New Roman" w:hAnsi="Times New Roman" w:cs="Times New Roman"/>
                <w:sz w:val="20"/>
                <w:szCs w:val="20"/>
              </w:rPr>
            </w:pPr>
            <w:r w:rsidRPr="00AF0E0F">
              <w:rPr>
                <w:rFonts w:ascii="Times New Roman" w:hAnsi="Times New Roman" w:cs="Times New Roman"/>
                <w:sz w:val="20"/>
                <w:szCs w:val="20"/>
              </w:rPr>
              <w:t>price index</w:t>
            </w:r>
          </w:p>
        </w:tc>
        <w:tc>
          <w:tcPr>
            <w:tcW w:w="1098" w:type="dxa"/>
            <w:tcBorders>
              <w:top w:val="single" w:sz="4" w:space="0" w:color="auto"/>
              <w:left w:val="single" w:sz="4" w:space="0" w:color="auto"/>
              <w:bottom w:val="single" w:sz="4" w:space="0" w:color="auto"/>
              <w:right w:val="single" w:sz="4" w:space="0" w:color="auto"/>
            </w:tcBorders>
            <w:vAlign w:val="center"/>
          </w:tcPr>
          <w:p w:rsidR="00FA21EA" w:rsidRPr="00AF0E0F" w:rsidRDefault="00FA21EA" w:rsidP="009243AF">
            <w:pPr>
              <w:suppressAutoHyphens/>
              <w:spacing w:after="0" w:line="240" w:lineRule="auto"/>
              <w:jc w:val="center"/>
              <w:rPr>
                <w:rFonts w:ascii="Times New Roman" w:hAnsi="Times New Roman" w:cs="Times New Roman"/>
                <w:sz w:val="20"/>
                <w:szCs w:val="20"/>
              </w:rPr>
            </w:pPr>
            <w:r w:rsidRPr="00AF0E0F">
              <w:rPr>
                <w:rFonts w:ascii="Times New Roman" w:hAnsi="Times New Roman" w:cs="Times New Roman"/>
                <w:sz w:val="20"/>
                <w:szCs w:val="20"/>
              </w:rPr>
              <w:t>product code according to TNVED</w:t>
            </w:r>
          </w:p>
        </w:tc>
        <w:tc>
          <w:tcPr>
            <w:tcW w:w="1028" w:type="dxa"/>
            <w:gridSpan w:val="3"/>
            <w:tcBorders>
              <w:top w:val="single" w:sz="4" w:space="0" w:color="auto"/>
              <w:left w:val="single" w:sz="4" w:space="0" w:color="auto"/>
              <w:bottom w:val="single" w:sz="4" w:space="0" w:color="auto"/>
              <w:right w:val="single" w:sz="4" w:space="0" w:color="auto"/>
            </w:tcBorders>
            <w:vAlign w:val="center"/>
          </w:tcPr>
          <w:p w:rsidR="00FA21EA" w:rsidRPr="00AF0E0F" w:rsidRDefault="00FA21EA" w:rsidP="009243AF">
            <w:pPr>
              <w:suppressAutoHyphens/>
              <w:spacing w:after="0" w:line="240" w:lineRule="auto"/>
              <w:jc w:val="center"/>
              <w:rPr>
                <w:rFonts w:ascii="Times New Roman" w:hAnsi="Times New Roman" w:cs="Times New Roman"/>
                <w:sz w:val="20"/>
                <w:szCs w:val="20"/>
              </w:rPr>
            </w:pPr>
            <w:r w:rsidRPr="00AF0E0F">
              <w:rPr>
                <w:rFonts w:ascii="Times New Roman" w:hAnsi="Times New Roman" w:cs="Times New Roman"/>
                <w:sz w:val="20"/>
                <w:szCs w:val="20"/>
              </w:rPr>
              <w:t>price index</w:t>
            </w:r>
          </w:p>
        </w:tc>
      </w:tr>
      <w:tr w:rsidR="00FA21EA" w:rsidRPr="00AF0E0F" w:rsidTr="009243AF">
        <w:trPr>
          <w:gridAfter w:val="1"/>
          <w:wAfter w:w="10" w:type="dxa"/>
          <w:trHeight w:val="287"/>
        </w:trPr>
        <w:tc>
          <w:tcPr>
            <w:tcW w:w="993"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rPr>
                <w:rFonts w:ascii="Times New Roman" w:hAnsi="Times New Roman" w:cs="Times New Roman"/>
                <w:bCs/>
                <w:sz w:val="20"/>
                <w:szCs w:val="20"/>
              </w:rPr>
            </w:pPr>
            <w:r w:rsidRPr="00AF0E0F">
              <w:rPr>
                <w:rFonts w:ascii="Times New Roman" w:hAnsi="Times New Roman" w:cs="Times New Roman"/>
                <w:bCs/>
                <w:sz w:val="20"/>
                <w:szCs w:val="20"/>
              </w:rPr>
              <w:t>I</w:t>
            </w:r>
          </w:p>
        </w:tc>
        <w:tc>
          <w:tcPr>
            <w:tcW w:w="2551" w:type="dxa"/>
            <w:gridSpan w:val="2"/>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bCs/>
                <w:sz w:val="20"/>
                <w:szCs w:val="20"/>
              </w:rPr>
            </w:pPr>
            <w:r w:rsidRPr="00AF0E0F">
              <w:rPr>
                <w:rFonts w:ascii="Times New Roman" w:hAnsi="Times New Roman" w:cs="Times New Roman"/>
                <w:bCs/>
                <w:sz w:val="20"/>
                <w:szCs w:val="20"/>
              </w:rPr>
              <w:t>Building</w:t>
            </w: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r w:rsidRPr="00AF0E0F">
              <w:rPr>
                <w:rFonts w:ascii="Times New Roman" w:hAnsi="Times New Roman" w:cs="Times New Roman"/>
                <w:sz w:val="20"/>
                <w:szCs w:val="20"/>
              </w:rPr>
              <w:t>Price index in construction</w:t>
            </w: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r>
      <w:tr w:rsidR="00FA21EA" w:rsidRPr="00AF0E0F" w:rsidTr="009243AF">
        <w:trPr>
          <w:gridAfter w:val="1"/>
          <w:wAfter w:w="10" w:type="dxa"/>
          <w:trHeight w:val="240"/>
        </w:trPr>
        <w:tc>
          <w:tcPr>
            <w:tcW w:w="993"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rPr>
                <w:rFonts w:ascii="Times New Roman" w:hAnsi="Times New Roman" w:cs="Times New Roman"/>
                <w:bCs/>
                <w:sz w:val="20"/>
                <w:szCs w:val="20"/>
              </w:rPr>
            </w:pPr>
            <w:r w:rsidRPr="00AF0E0F">
              <w:rPr>
                <w:rFonts w:ascii="Times New Roman" w:hAnsi="Times New Roman" w:cs="Times New Roman"/>
                <w:bCs/>
                <w:sz w:val="20"/>
                <w:szCs w:val="20"/>
              </w:rPr>
              <w:t>II</w:t>
            </w:r>
          </w:p>
        </w:tc>
        <w:tc>
          <w:tcPr>
            <w:tcW w:w="2551" w:type="dxa"/>
            <w:gridSpan w:val="2"/>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rPr>
                <w:rFonts w:ascii="Times New Roman" w:hAnsi="Times New Roman" w:cs="Times New Roman"/>
                <w:bCs/>
                <w:sz w:val="20"/>
                <w:szCs w:val="20"/>
              </w:rPr>
            </w:pPr>
            <w:r w:rsidRPr="00AF0E0F">
              <w:rPr>
                <w:rFonts w:ascii="Times New Roman" w:hAnsi="Times New Roman" w:cs="Times New Roman"/>
                <w:bCs/>
                <w:sz w:val="20"/>
                <w:szCs w:val="20"/>
              </w:rPr>
              <w:t>Structures</w:t>
            </w: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r w:rsidRPr="00AF0E0F">
              <w:rPr>
                <w:rFonts w:ascii="Times New Roman" w:hAnsi="Times New Roman" w:cs="Times New Roman"/>
                <w:sz w:val="20"/>
                <w:szCs w:val="20"/>
              </w:rPr>
              <w:t>X</w:t>
            </w:r>
          </w:p>
        </w:tc>
        <w:tc>
          <w:tcPr>
            <w:tcW w:w="1276"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X</w:t>
            </w: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X</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X</w:t>
            </w:r>
          </w:p>
        </w:tc>
        <w:tc>
          <w:tcPr>
            <w:tcW w:w="992" w:type="dxa"/>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X</w:t>
            </w:r>
          </w:p>
        </w:tc>
      </w:tr>
      <w:tr w:rsidR="00FA21EA" w:rsidRPr="00AF0E0F" w:rsidTr="009243AF">
        <w:trPr>
          <w:gridAfter w:val="1"/>
          <w:wAfter w:w="10" w:type="dxa"/>
          <w:trHeight w:val="88"/>
        </w:trPr>
        <w:tc>
          <w:tcPr>
            <w:tcW w:w="993"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rPr>
                <w:rFonts w:ascii="Times New Roman" w:hAnsi="Times New Roman" w:cs="Times New Roman"/>
                <w:sz w:val="20"/>
                <w:szCs w:val="20"/>
              </w:rPr>
            </w:pPr>
            <w:r w:rsidRPr="00AF0E0F">
              <w:rPr>
                <w:rFonts w:ascii="Times New Roman" w:hAnsi="Times New Roman" w:cs="Times New Roman"/>
                <w:sz w:val="20"/>
                <w:szCs w:val="20"/>
              </w:rPr>
              <w:t>II.1</w:t>
            </w:r>
          </w:p>
        </w:tc>
        <w:tc>
          <w:tcPr>
            <w:tcW w:w="2551" w:type="dxa"/>
            <w:gridSpan w:val="2"/>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left="33"/>
              <w:rPr>
                <w:rFonts w:ascii="Times New Roman" w:hAnsi="Times New Roman" w:cs="Times New Roman"/>
                <w:sz w:val="20"/>
                <w:szCs w:val="20"/>
              </w:rPr>
            </w:pPr>
            <w:r w:rsidRPr="00AF0E0F">
              <w:rPr>
                <w:rFonts w:ascii="Times New Roman" w:hAnsi="Times New Roman" w:cs="Times New Roman"/>
                <w:sz w:val="20"/>
                <w:szCs w:val="20"/>
              </w:rPr>
              <w:t>Transfer devices</w:t>
            </w: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center"/>
              <w:rPr>
                <w:rFonts w:ascii="Times New Roman" w:hAnsi="Times New Roman" w:cs="Times New Roman"/>
                <w:sz w:val="20"/>
                <w:szCs w:val="20"/>
              </w:rPr>
            </w:pPr>
            <w:r w:rsidRPr="00AF0E0F">
              <w:rPr>
                <w:rFonts w:ascii="Times New Roman" w:hAnsi="Times New Roman" w:cs="Times New Roman"/>
                <w:sz w:val="20"/>
                <w:szCs w:val="20"/>
              </w:rPr>
              <w:t>Price index for construction and installation works</w:t>
            </w: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color w:val="FF0000"/>
                <w:sz w:val="20"/>
                <w:szCs w:val="20"/>
              </w:rPr>
            </w:pP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r>
      <w:tr w:rsidR="00FA21EA" w:rsidRPr="00AF0E0F" w:rsidTr="009243AF">
        <w:trPr>
          <w:gridAfter w:val="1"/>
          <w:wAfter w:w="10" w:type="dxa"/>
          <w:trHeight w:val="711"/>
        </w:trPr>
        <w:tc>
          <w:tcPr>
            <w:tcW w:w="993"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rPr>
                <w:rFonts w:ascii="Times New Roman" w:hAnsi="Times New Roman" w:cs="Times New Roman"/>
                <w:sz w:val="20"/>
                <w:szCs w:val="20"/>
              </w:rPr>
            </w:pPr>
            <w:r w:rsidRPr="00AF0E0F">
              <w:rPr>
                <w:rFonts w:ascii="Times New Roman" w:hAnsi="Times New Roman" w:cs="Times New Roman"/>
                <w:sz w:val="20"/>
                <w:szCs w:val="20"/>
              </w:rPr>
              <w:t>II.2</w:t>
            </w:r>
          </w:p>
        </w:tc>
        <w:tc>
          <w:tcPr>
            <w:tcW w:w="2551" w:type="dxa"/>
            <w:gridSpan w:val="2"/>
            <w:tcBorders>
              <w:top w:val="single" w:sz="4" w:space="0" w:color="auto"/>
              <w:left w:val="single" w:sz="4" w:space="0" w:color="auto"/>
              <w:bottom w:val="single" w:sz="4" w:space="0" w:color="auto"/>
              <w:right w:val="single" w:sz="4" w:space="0" w:color="auto"/>
            </w:tcBorders>
            <w:vAlign w:val="bottom"/>
          </w:tcPr>
          <w:p w:rsidR="00FA21EA" w:rsidRDefault="00FA21EA" w:rsidP="009243AF">
            <w:pPr>
              <w:suppressAutoHyphens/>
              <w:spacing w:after="0" w:line="240" w:lineRule="auto"/>
              <w:ind w:left="33"/>
              <w:rPr>
                <w:rFonts w:ascii="Times New Roman" w:hAnsi="Times New Roman" w:cs="Times New Roman"/>
                <w:sz w:val="20"/>
                <w:szCs w:val="20"/>
              </w:rPr>
            </w:pPr>
            <w:r w:rsidRPr="00AF0E0F">
              <w:rPr>
                <w:rFonts w:ascii="Times New Roman" w:hAnsi="Times New Roman" w:cs="Times New Roman"/>
                <w:sz w:val="20"/>
                <w:szCs w:val="20"/>
              </w:rPr>
              <w:t>Other civil engineering objects (motorways,</w:t>
            </w:r>
          </w:p>
          <w:p w:rsidR="00FA21EA" w:rsidRDefault="00FA21EA" w:rsidP="009243AF">
            <w:pPr>
              <w:suppressAutoHyphens/>
              <w:spacing w:after="0" w:line="240" w:lineRule="auto"/>
              <w:ind w:left="33"/>
              <w:rPr>
                <w:rFonts w:ascii="Times New Roman" w:hAnsi="Times New Roman" w:cs="Times New Roman"/>
                <w:sz w:val="20"/>
                <w:szCs w:val="20"/>
              </w:rPr>
            </w:pPr>
            <w:r w:rsidRPr="00AF0E0F">
              <w:rPr>
                <w:rFonts w:ascii="Times New Roman" w:hAnsi="Times New Roman" w:cs="Times New Roman"/>
                <w:sz w:val="20"/>
                <w:szCs w:val="20"/>
              </w:rPr>
              <w:t>bridges,</w:t>
            </w:r>
          </w:p>
          <w:p w:rsidR="00FA21EA" w:rsidRPr="00AF0E0F" w:rsidRDefault="00FA21EA" w:rsidP="009243AF">
            <w:pPr>
              <w:suppressAutoHyphens/>
              <w:spacing w:after="0" w:line="240" w:lineRule="auto"/>
              <w:ind w:left="33"/>
              <w:rPr>
                <w:rFonts w:ascii="Times New Roman" w:hAnsi="Times New Roman" w:cs="Times New Roman"/>
                <w:sz w:val="20"/>
                <w:szCs w:val="20"/>
              </w:rPr>
            </w:pPr>
            <w:r w:rsidRPr="00AF0E0F">
              <w:rPr>
                <w:rFonts w:ascii="Times New Roman" w:hAnsi="Times New Roman" w:cs="Times New Roman"/>
                <w:sz w:val="20"/>
                <w:szCs w:val="20"/>
              </w:rPr>
              <w:t>tunnels etc.)</w:t>
            </w: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center"/>
              <w:rPr>
                <w:rFonts w:ascii="Times New Roman" w:hAnsi="Times New Roman" w:cs="Times New Roman"/>
                <w:sz w:val="20"/>
                <w:szCs w:val="20"/>
              </w:rPr>
            </w:pPr>
            <w:r w:rsidRPr="00AF0E0F">
              <w:rPr>
                <w:rFonts w:ascii="Times New Roman" w:hAnsi="Times New Roman" w:cs="Times New Roman"/>
                <w:sz w:val="20"/>
                <w:szCs w:val="20"/>
              </w:rPr>
              <w:t>Price index for construction and installation works</w:t>
            </w: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color w:val="FF0000"/>
                <w:sz w:val="20"/>
                <w:szCs w:val="20"/>
              </w:rPr>
            </w:pP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r>
      <w:tr w:rsidR="00FA21EA" w:rsidRPr="00AF0E0F" w:rsidTr="009243AF">
        <w:trPr>
          <w:gridAfter w:val="1"/>
          <w:wAfter w:w="10" w:type="dxa"/>
          <w:trHeight w:val="160"/>
        </w:trPr>
        <w:tc>
          <w:tcPr>
            <w:tcW w:w="993"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rPr>
                <w:rFonts w:ascii="Times New Roman" w:hAnsi="Times New Roman" w:cs="Times New Roman"/>
                <w:bCs/>
                <w:sz w:val="20"/>
                <w:szCs w:val="20"/>
              </w:rPr>
            </w:pPr>
            <w:r w:rsidRPr="00AF0E0F">
              <w:rPr>
                <w:rFonts w:ascii="Times New Roman" w:hAnsi="Times New Roman" w:cs="Times New Roman"/>
                <w:bCs/>
                <w:sz w:val="20"/>
                <w:szCs w:val="20"/>
              </w:rPr>
              <w:t>III</w:t>
            </w:r>
          </w:p>
        </w:tc>
        <w:tc>
          <w:tcPr>
            <w:tcW w:w="2551" w:type="dxa"/>
            <w:gridSpan w:val="2"/>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bCs/>
                <w:sz w:val="20"/>
                <w:szCs w:val="20"/>
              </w:rPr>
            </w:pPr>
            <w:r w:rsidRPr="00AF0E0F">
              <w:rPr>
                <w:rFonts w:ascii="Times New Roman" w:hAnsi="Times New Roman" w:cs="Times New Roman"/>
                <w:bCs/>
                <w:sz w:val="20"/>
                <w:szCs w:val="20"/>
              </w:rPr>
              <w:t>cars and equipment</w:t>
            </w: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r w:rsidRPr="00AF0E0F">
              <w:rPr>
                <w:rFonts w:ascii="Times New Roman" w:hAnsi="Times New Roman" w:cs="Times New Roman"/>
                <w:sz w:val="20"/>
                <w:szCs w:val="20"/>
              </w:rPr>
              <w:t>X</w:t>
            </w:r>
          </w:p>
        </w:tc>
        <w:tc>
          <w:tcPr>
            <w:tcW w:w="1276"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X</w:t>
            </w: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X</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X</w:t>
            </w:r>
          </w:p>
        </w:tc>
        <w:tc>
          <w:tcPr>
            <w:tcW w:w="992" w:type="dxa"/>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X</w:t>
            </w:r>
          </w:p>
        </w:tc>
      </w:tr>
      <w:tr w:rsidR="00FA21EA" w:rsidRPr="00AF0E0F" w:rsidTr="009243AF">
        <w:trPr>
          <w:gridAfter w:val="1"/>
          <w:wAfter w:w="10" w:type="dxa"/>
          <w:trHeight w:val="373"/>
        </w:trPr>
        <w:tc>
          <w:tcPr>
            <w:tcW w:w="993"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rPr>
                <w:rFonts w:ascii="Times New Roman" w:hAnsi="Times New Roman" w:cs="Times New Roman"/>
                <w:sz w:val="20"/>
                <w:szCs w:val="20"/>
              </w:rPr>
            </w:pPr>
            <w:r w:rsidRPr="00AF0E0F">
              <w:rPr>
                <w:rFonts w:ascii="Times New Roman" w:hAnsi="Times New Roman" w:cs="Times New Roman"/>
                <w:sz w:val="20"/>
                <w:szCs w:val="20"/>
              </w:rPr>
              <w:t>III.1</w:t>
            </w:r>
          </w:p>
        </w:tc>
        <w:tc>
          <w:tcPr>
            <w:tcW w:w="2551" w:type="dxa"/>
            <w:gridSpan w:val="2"/>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left="33"/>
              <w:rPr>
                <w:rFonts w:ascii="Times New Roman" w:hAnsi="Times New Roman" w:cs="Times New Roman"/>
                <w:sz w:val="20"/>
                <w:szCs w:val="20"/>
              </w:rPr>
            </w:pPr>
            <w:r w:rsidRPr="00AF0E0F">
              <w:rPr>
                <w:rFonts w:ascii="Times New Roman" w:hAnsi="Times New Roman" w:cs="Times New Roman"/>
                <w:sz w:val="20"/>
                <w:szCs w:val="20"/>
              </w:rPr>
              <w:t>Vehicles and equipment</w:t>
            </w: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r w:rsidRPr="00AF0E0F">
              <w:rPr>
                <w:rFonts w:ascii="Times New Roman" w:hAnsi="Times New Roman" w:cs="Times New Roman"/>
                <w:sz w:val="20"/>
                <w:szCs w:val="20"/>
              </w:rPr>
              <w:t>X</w:t>
            </w:r>
          </w:p>
        </w:tc>
        <w:tc>
          <w:tcPr>
            <w:tcW w:w="1276"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X</w:t>
            </w: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X</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X</w:t>
            </w:r>
          </w:p>
        </w:tc>
        <w:tc>
          <w:tcPr>
            <w:tcW w:w="992" w:type="dxa"/>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X</w:t>
            </w:r>
          </w:p>
        </w:tc>
      </w:tr>
      <w:tr w:rsidR="00FA21EA" w:rsidRPr="00AF0E0F" w:rsidTr="009243AF">
        <w:trPr>
          <w:gridAfter w:val="1"/>
          <w:wAfter w:w="10" w:type="dxa"/>
          <w:trHeight w:val="68"/>
        </w:trPr>
        <w:tc>
          <w:tcPr>
            <w:tcW w:w="993" w:type="dxa"/>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r w:rsidRPr="00AF0E0F">
              <w:rPr>
                <w:rFonts w:ascii="Times New Roman" w:hAnsi="Times New Roman" w:cs="Times New Roman"/>
                <w:sz w:val="20"/>
                <w:szCs w:val="20"/>
              </w:rPr>
              <w:t>III.1.1</w:t>
            </w:r>
          </w:p>
        </w:tc>
        <w:tc>
          <w:tcPr>
            <w:tcW w:w="2551" w:type="dxa"/>
            <w:gridSpan w:val="2"/>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left="175"/>
              <w:rPr>
                <w:rFonts w:ascii="Times New Roman" w:hAnsi="Times New Roman" w:cs="Times New Roman"/>
                <w:sz w:val="20"/>
                <w:szCs w:val="20"/>
              </w:rPr>
            </w:pPr>
            <w:r w:rsidRPr="00AF0E0F">
              <w:rPr>
                <w:rFonts w:ascii="Times New Roman" w:hAnsi="Times New Roman" w:cs="Times New Roman"/>
                <w:sz w:val="20"/>
                <w:szCs w:val="20"/>
              </w:rPr>
              <w:t>Cars, trailers and semi-trailers</w:t>
            </w: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r>
      <w:tr w:rsidR="00FA21EA" w:rsidRPr="00AF0E0F" w:rsidTr="009243AF">
        <w:trPr>
          <w:gridAfter w:val="1"/>
          <w:wAfter w:w="10" w:type="dxa"/>
          <w:trHeight w:val="176"/>
        </w:trPr>
        <w:tc>
          <w:tcPr>
            <w:tcW w:w="993" w:type="dxa"/>
            <w:vMerge w:val="restart"/>
            <w:tcBorders>
              <w:top w:val="single" w:sz="4" w:space="0" w:color="auto"/>
              <w:left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r w:rsidRPr="00AF0E0F">
              <w:rPr>
                <w:rFonts w:ascii="Times New Roman" w:hAnsi="Times New Roman" w:cs="Times New Roman"/>
                <w:sz w:val="20"/>
                <w:szCs w:val="20"/>
              </w:rPr>
              <w:t>III.1.2</w:t>
            </w:r>
          </w:p>
        </w:tc>
        <w:tc>
          <w:tcPr>
            <w:tcW w:w="2551" w:type="dxa"/>
            <w:gridSpan w:val="2"/>
            <w:vMerge w:val="restart"/>
            <w:tcBorders>
              <w:top w:val="single" w:sz="4" w:space="0" w:color="auto"/>
              <w:left w:val="single" w:sz="4" w:space="0" w:color="auto"/>
              <w:right w:val="single" w:sz="4" w:space="0" w:color="auto"/>
            </w:tcBorders>
            <w:vAlign w:val="bottom"/>
          </w:tcPr>
          <w:p w:rsidR="00FA21EA" w:rsidRPr="00AF0E0F" w:rsidRDefault="00FA21EA" w:rsidP="009243AF">
            <w:pPr>
              <w:suppressAutoHyphens/>
              <w:spacing w:after="0" w:line="240" w:lineRule="auto"/>
              <w:ind w:left="175"/>
              <w:rPr>
                <w:rFonts w:ascii="Times New Roman" w:hAnsi="Times New Roman" w:cs="Times New Roman"/>
                <w:sz w:val="20"/>
                <w:szCs w:val="20"/>
              </w:rPr>
            </w:pPr>
            <w:r w:rsidRPr="00AF0E0F">
              <w:rPr>
                <w:rFonts w:ascii="Times New Roman" w:hAnsi="Times New Roman" w:cs="Times New Roman"/>
                <w:sz w:val="20"/>
                <w:szCs w:val="20"/>
              </w:rPr>
              <w:t>Car bodies, trailers, semi-trailers</w:t>
            </w:r>
          </w:p>
        </w:tc>
        <w:tc>
          <w:tcPr>
            <w:tcW w:w="992" w:type="dxa"/>
            <w:vMerge w:val="restart"/>
            <w:tcBorders>
              <w:top w:val="single" w:sz="4" w:space="0" w:color="auto"/>
              <w:left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vMerge w:val="restart"/>
            <w:tcBorders>
              <w:top w:val="single" w:sz="4" w:space="0" w:color="auto"/>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color w:val="FF0000"/>
                <w:sz w:val="20"/>
                <w:szCs w:val="20"/>
              </w:rPr>
            </w:pPr>
          </w:p>
        </w:tc>
        <w:tc>
          <w:tcPr>
            <w:tcW w:w="992" w:type="dxa"/>
            <w:vMerge w:val="restart"/>
            <w:tcBorders>
              <w:top w:val="single" w:sz="4" w:space="0" w:color="auto"/>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r>
      <w:tr w:rsidR="00FA21EA" w:rsidRPr="00AF0E0F" w:rsidTr="009243AF">
        <w:trPr>
          <w:gridAfter w:val="1"/>
          <w:wAfter w:w="10" w:type="dxa"/>
          <w:trHeight w:val="181"/>
        </w:trPr>
        <w:tc>
          <w:tcPr>
            <w:tcW w:w="993" w:type="dxa"/>
            <w:vMerge/>
            <w:tcBorders>
              <w:left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p>
        </w:tc>
        <w:tc>
          <w:tcPr>
            <w:tcW w:w="2551" w:type="dxa"/>
            <w:gridSpan w:val="2"/>
            <w:vMerge/>
            <w:tcBorders>
              <w:left w:val="single" w:sz="4" w:space="0" w:color="auto"/>
              <w:right w:val="single" w:sz="4" w:space="0" w:color="auto"/>
            </w:tcBorders>
            <w:vAlign w:val="bottom"/>
          </w:tcPr>
          <w:p w:rsidR="00FA21EA" w:rsidRPr="00AF0E0F" w:rsidRDefault="00FA21EA" w:rsidP="009243AF">
            <w:pPr>
              <w:suppressAutoHyphens/>
              <w:spacing w:after="0" w:line="240" w:lineRule="auto"/>
              <w:ind w:left="175"/>
              <w:rPr>
                <w:rFonts w:ascii="Times New Roman" w:hAnsi="Times New Roman" w:cs="Times New Roman"/>
                <w:sz w:val="20"/>
                <w:szCs w:val="20"/>
              </w:rPr>
            </w:pPr>
          </w:p>
        </w:tc>
        <w:tc>
          <w:tcPr>
            <w:tcW w:w="992"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color w:val="FF0000"/>
                <w:sz w:val="20"/>
                <w:szCs w:val="20"/>
              </w:rPr>
            </w:pPr>
          </w:p>
        </w:tc>
        <w:tc>
          <w:tcPr>
            <w:tcW w:w="992"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r>
      <w:tr w:rsidR="00FA21EA" w:rsidRPr="00AF0E0F" w:rsidTr="009243AF">
        <w:trPr>
          <w:gridAfter w:val="1"/>
          <w:wAfter w:w="10" w:type="dxa"/>
          <w:trHeight w:val="100"/>
        </w:trPr>
        <w:tc>
          <w:tcPr>
            <w:tcW w:w="993" w:type="dxa"/>
            <w:vMerge/>
            <w:tcBorders>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p>
        </w:tc>
        <w:tc>
          <w:tcPr>
            <w:tcW w:w="2551" w:type="dxa"/>
            <w:gridSpan w:val="2"/>
            <w:vMerge/>
            <w:tcBorders>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left="175"/>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color w:val="FF0000"/>
                <w:sz w:val="20"/>
                <w:szCs w:val="20"/>
              </w:rPr>
            </w:pPr>
          </w:p>
        </w:tc>
        <w:tc>
          <w:tcPr>
            <w:tcW w:w="992" w:type="dxa"/>
            <w:vMerge/>
            <w:tcBorders>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Pr>
                <w:rFonts w:ascii="Times New Roman" w:hAnsi="Times New Roman" w:cs="Times New Roman"/>
                <w:sz w:val="20"/>
                <w:szCs w:val="20"/>
              </w:rPr>
              <w:t>medium</w:t>
            </w:r>
          </w:p>
        </w:tc>
        <w:tc>
          <w:tcPr>
            <w:tcW w:w="992" w:type="dxa"/>
            <w:tcBorders>
              <w:top w:val="single" w:sz="4" w:space="0" w:color="auto"/>
              <w:left w:val="single" w:sz="4" w:space="0" w:color="auto"/>
              <w:bottom w:val="single" w:sz="4" w:space="0" w:color="auto"/>
              <w:right w:val="single" w:sz="4" w:space="0" w:color="auto"/>
            </w:tcBorders>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r>
      <w:tr w:rsidR="00FA21EA" w:rsidRPr="00AF0E0F" w:rsidTr="009243AF">
        <w:trPr>
          <w:gridAfter w:val="1"/>
          <w:wAfter w:w="10" w:type="dxa"/>
          <w:trHeight w:val="296"/>
        </w:trPr>
        <w:tc>
          <w:tcPr>
            <w:tcW w:w="993" w:type="dxa"/>
            <w:vMerge w:val="restart"/>
            <w:tcBorders>
              <w:top w:val="single" w:sz="4" w:space="0" w:color="auto"/>
              <w:left w:val="single" w:sz="4" w:space="0" w:color="auto"/>
              <w:bottom w:val="single" w:sz="4" w:space="0" w:color="auto"/>
              <w:right w:val="single" w:sz="4" w:space="0" w:color="auto"/>
            </w:tcBorders>
            <w:vAlign w:val="bottom"/>
          </w:tcPr>
          <w:p w:rsidR="00FA21EA" w:rsidRPr="004D0D81" w:rsidRDefault="00FA21EA" w:rsidP="009243AF">
            <w:pPr>
              <w:suppressAutoHyphens/>
              <w:spacing w:after="0" w:line="240" w:lineRule="auto"/>
              <w:rPr>
                <w:rFonts w:ascii="Times New Roman" w:hAnsi="Times New Roman" w:cs="Times New Roman"/>
                <w:sz w:val="20"/>
                <w:szCs w:val="20"/>
              </w:rPr>
            </w:pPr>
            <w:r w:rsidRPr="004D0D81">
              <w:rPr>
                <w:rFonts w:ascii="Times New Roman" w:hAnsi="Times New Roman" w:cs="Times New Roman"/>
                <w:sz w:val="20"/>
                <w:szCs w:val="20"/>
              </w:rPr>
              <w:t>III.1.3</w:t>
            </w:r>
          </w:p>
        </w:tc>
        <w:tc>
          <w:tcPr>
            <w:tcW w:w="2551" w:type="dxa"/>
            <w:gridSpan w:val="2"/>
            <w:vMerge w:val="restart"/>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left="175"/>
              <w:rPr>
                <w:rFonts w:ascii="Times New Roman" w:hAnsi="Times New Roman" w:cs="Times New Roman"/>
                <w:sz w:val="20"/>
                <w:szCs w:val="20"/>
              </w:rPr>
            </w:pPr>
            <w:r w:rsidRPr="00AF0E0F">
              <w:rPr>
                <w:rFonts w:ascii="Times New Roman" w:hAnsi="Times New Roman" w:cs="Times New Roman"/>
                <w:sz w:val="20"/>
                <w:szCs w:val="20"/>
              </w:rPr>
              <w:t>Railway locomotives, motor cars, tram cars and rolling stock</w:t>
            </w: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c>
          <w:tcPr>
            <w:tcW w:w="992" w:type="dxa"/>
            <w:vMerge w:val="restart"/>
            <w:tcBorders>
              <w:top w:val="single" w:sz="4" w:space="0" w:color="auto"/>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vMerge w:val="restart"/>
            <w:tcBorders>
              <w:top w:val="single" w:sz="4" w:space="0" w:color="auto"/>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color w:val="FF0000"/>
                <w:sz w:val="20"/>
                <w:szCs w:val="20"/>
              </w:rPr>
            </w:pPr>
            <w:r w:rsidRPr="00AF0E0F">
              <w:rPr>
                <w:rFonts w:ascii="Times New Roman" w:hAnsi="Times New Roman" w:cs="Times New Roman"/>
                <w:sz w:val="20"/>
                <w:szCs w:val="20"/>
              </w:rPr>
              <w:t>V</w:t>
            </w:r>
          </w:p>
        </w:tc>
        <w:tc>
          <w:tcPr>
            <w:tcW w:w="1134" w:type="dxa"/>
            <w:gridSpan w:val="3"/>
            <w:vMerge w:val="restart"/>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r>
      <w:tr w:rsidR="00FA21EA" w:rsidRPr="00AF0E0F" w:rsidTr="009243AF">
        <w:trPr>
          <w:gridAfter w:val="1"/>
          <w:wAfter w:w="10" w:type="dxa"/>
          <w:trHeight w:val="240"/>
        </w:trPr>
        <w:tc>
          <w:tcPr>
            <w:tcW w:w="993" w:type="dxa"/>
            <w:vMerge/>
            <w:tcBorders>
              <w:top w:val="single" w:sz="4" w:space="0" w:color="auto"/>
              <w:left w:val="single" w:sz="4" w:space="0" w:color="auto"/>
              <w:bottom w:val="single" w:sz="4" w:space="0" w:color="auto"/>
              <w:right w:val="single" w:sz="4" w:space="0" w:color="auto"/>
            </w:tcBorders>
            <w:vAlign w:val="bottom"/>
          </w:tcPr>
          <w:p w:rsidR="00FA21EA" w:rsidRPr="004D0D81" w:rsidRDefault="00FA21EA" w:rsidP="009243AF">
            <w:pPr>
              <w:suppressAutoHyphens/>
              <w:spacing w:after="0" w:line="240" w:lineRule="auto"/>
              <w:rPr>
                <w:rFonts w:ascii="Times New Roman" w:hAnsi="Times New Roman" w:cs="Times New Roman"/>
                <w:sz w:val="20"/>
                <w:szCs w:val="20"/>
              </w:rPr>
            </w:pPr>
          </w:p>
        </w:tc>
        <w:tc>
          <w:tcPr>
            <w:tcW w:w="2551" w:type="dxa"/>
            <w:gridSpan w:val="2"/>
            <w:vMerge/>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left="175"/>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c>
          <w:tcPr>
            <w:tcW w:w="992"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color w:val="FF0000"/>
                <w:sz w:val="20"/>
                <w:szCs w:val="20"/>
              </w:rPr>
            </w:pPr>
          </w:p>
        </w:tc>
        <w:tc>
          <w:tcPr>
            <w:tcW w:w="1134" w:type="dxa"/>
            <w:gridSpan w:val="3"/>
            <w:vMerge/>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r>
      <w:tr w:rsidR="00FA21EA" w:rsidRPr="00AF0E0F" w:rsidTr="009243AF">
        <w:trPr>
          <w:gridAfter w:val="1"/>
          <w:wAfter w:w="10" w:type="dxa"/>
          <w:trHeight w:val="300"/>
        </w:trPr>
        <w:tc>
          <w:tcPr>
            <w:tcW w:w="993" w:type="dxa"/>
            <w:vMerge/>
            <w:tcBorders>
              <w:top w:val="single" w:sz="4" w:space="0" w:color="auto"/>
              <w:left w:val="single" w:sz="4" w:space="0" w:color="auto"/>
              <w:bottom w:val="single" w:sz="4" w:space="0" w:color="auto"/>
              <w:right w:val="single" w:sz="4" w:space="0" w:color="auto"/>
            </w:tcBorders>
            <w:vAlign w:val="bottom"/>
          </w:tcPr>
          <w:p w:rsidR="00FA21EA" w:rsidRPr="004D0D81" w:rsidRDefault="00FA21EA" w:rsidP="009243AF">
            <w:pPr>
              <w:suppressAutoHyphens/>
              <w:spacing w:after="0" w:line="240" w:lineRule="auto"/>
              <w:rPr>
                <w:rFonts w:ascii="Times New Roman" w:hAnsi="Times New Roman" w:cs="Times New Roman"/>
                <w:sz w:val="20"/>
                <w:szCs w:val="20"/>
              </w:rPr>
            </w:pPr>
          </w:p>
        </w:tc>
        <w:tc>
          <w:tcPr>
            <w:tcW w:w="2551" w:type="dxa"/>
            <w:gridSpan w:val="2"/>
            <w:vMerge/>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left="175"/>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medium</w:t>
            </w:r>
          </w:p>
        </w:tc>
        <w:tc>
          <w:tcPr>
            <w:tcW w:w="1276"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c>
          <w:tcPr>
            <w:tcW w:w="992" w:type="dxa"/>
            <w:vMerge/>
            <w:tcBorders>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color w:val="FF0000"/>
                <w:sz w:val="20"/>
                <w:szCs w:val="20"/>
              </w:rPr>
            </w:pPr>
          </w:p>
        </w:tc>
        <w:tc>
          <w:tcPr>
            <w:tcW w:w="1134" w:type="dxa"/>
            <w:gridSpan w:val="3"/>
            <w:vMerge/>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r>
      <w:tr w:rsidR="00FA21EA" w:rsidRPr="00AF0E0F" w:rsidTr="009243AF">
        <w:trPr>
          <w:gridAfter w:val="1"/>
          <w:wAfter w:w="10" w:type="dxa"/>
          <w:trHeight w:val="255"/>
        </w:trPr>
        <w:tc>
          <w:tcPr>
            <w:tcW w:w="993" w:type="dxa"/>
            <w:tcBorders>
              <w:top w:val="single" w:sz="4" w:space="0" w:color="auto"/>
              <w:left w:val="single" w:sz="4" w:space="0" w:color="auto"/>
              <w:bottom w:val="single" w:sz="4" w:space="0" w:color="auto"/>
              <w:right w:val="single" w:sz="4" w:space="0" w:color="auto"/>
            </w:tcBorders>
            <w:vAlign w:val="bottom"/>
          </w:tcPr>
          <w:p w:rsidR="00FA21EA" w:rsidRPr="004D0D81" w:rsidRDefault="00FA21EA" w:rsidP="009243AF">
            <w:pPr>
              <w:suppressAutoHyphens/>
              <w:spacing w:after="0" w:line="240" w:lineRule="auto"/>
              <w:rPr>
                <w:rFonts w:ascii="Times New Roman" w:hAnsi="Times New Roman" w:cs="Times New Roman"/>
                <w:sz w:val="20"/>
                <w:szCs w:val="20"/>
              </w:rPr>
            </w:pPr>
            <w:r w:rsidRPr="004D0D81">
              <w:rPr>
                <w:rFonts w:ascii="Times New Roman" w:hAnsi="Times New Roman" w:cs="Times New Roman"/>
                <w:sz w:val="20"/>
                <w:szCs w:val="20"/>
              </w:rPr>
              <w:t>III.1.4</w:t>
            </w:r>
          </w:p>
        </w:tc>
        <w:tc>
          <w:tcPr>
            <w:tcW w:w="2551" w:type="dxa"/>
            <w:gridSpan w:val="2"/>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left="175"/>
              <w:rPr>
                <w:rFonts w:ascii="Times New Roman" w:hAnsi="Times New Roman" w:cs="Times New Roman"/>
                <w:sz w:val="20"/>
                <w:szCs w:val="20"/>
              </w:rPr>
            </w:pPr>
            <w:r w:rsidRPr="00AF0E0F">
              <w:rPr>
                <w:rFonts w:ascii="Times New Roman" w:hAnsi="Times New Roman" w:cs="Times New Roman"/>
                <w:sz w:val="20"/>
                <w:szCs w:val="20"/>
              </w:rPr>
              <w:t>Aircraft and spacecraft</w:t>
            </w: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color w:val="FF0000"/>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r>
      <w:tr w:rsidR="00FA21EA" w:rsidRPr="00AF0E0F" w:rsidTr="009243AF">
        <w:trPr>
          <w:gridAfter w:val="1"/>
          <w:wAfter w:w="10" w:type="dxa"/>
          <w:trHeight w:val="208"/>
        </w:trPr>
        <w:tc>
          <w:tcPr>
            <w:tcW w:w="993" w:type="dxa"/>
            <w:vMerge w:val="restart"/>
            <w:tcBorders>
              <w:top w:val="single" w:sz="4" w:space="0" w:color="auto"/>
              <w:left w:val="single" w:sz="4" w:space="0" w:color="auto"/>
              <w:right w:val="single" w:sz="4" w:space="0" w:color="auto"/>
            </w:tcBorders>
            <w:vAlign w:val="bottom"/>
          </w:tcPr>
          <w:p w:rsidR="00FA21EA" w:rsidRPr="004D0D81" w:rsidRDefault="00FA21EA" w:rsidP="009243AF">
            <w:pPr>
              <w:suppressAutoHyphens/>
              <w:spacing w:after="0" w:line="240" w:lineRule="auto"/>
              <w:rPr>
                <w:rFonts w:ascii="Times New Roman" w:hAnsi="Times New Roman" w:cs="Times New Roman"/>
                <w:sz w:val="20"/>
                <w:szCs w:val="20"/>
              </w:rPr>
            </w:pPr>
            <w:r w:rsidRPr="004D0D81">
              <w:rPr>
                <w:rFonts w:ascii="Times New Roman" w:hAnsi="Times New Roman" w:cs="Times New Roman"/>
                <w:sz w:val="20"/>
                <w:szCs w:val="20"/>
              </w:rPr>
              <w:t>III.1.5</w:t>
            </w:r>
          </w:p>
        </w:tc>
        <w:tc>
          <w:tcPr>
            <w:tcW w:w="2551" w:type="dxa"/>
            <w:gridSpan w:val="2"/>
            <w:vMerge w:val="restart"/>
            <w:tcBorders>
              <w:top w:val="single" w:sz="4" w:space="0" w:color="auto"/>
              <w:left w:val="single" w:sz="4" w:space="0" w:color="auto"/>
              <w:right w:val="single" w:sz="4" w:space="0" w:color="auto"/>
            </w:tcBorders>
            <w:vAlign w:val="bottom"/>
          </w:tcPr>
          <w:p w:rsidR="00FA21EA" w:rsidRPr="00AF0E0F" w:rsidRDefault="00FA21EA" w:rsidP="009243AF">
            <w:pPr>
              <w:suppressAutoHyphens/>
              <w:spacing w:after="0" w:line="240" w:lineRule="auto"/>
              <w:ind w:left="175"/>
              <w:rPr>
                <w:rFonts w:ascii="Times New Roman" w:hAnsi="Times New Roman" w:cs="Times New Roman"/>
                <w:sz w:val="20"/>
                <w:szCs w:val="20"/>
              </w:rPr>
            </w:pPr>
            <w:r w:rsidRPr="00AF0E0F">
              <w:rPr>
                <w:rFonts w:ascii="Times New Roman" w:hAnsi="Times New Roman" w:cs="Times New Roman"/>
                <w:sz w:val="20"/>
                <w:szCs w:val="20"/>
              </w:rPr>
              <w:t>Transport equipment, not included in other groups</w:t>
            </w:r>
          </w:p>
        </w:tc>
        <w:tc>
          <w:tcPr>
            <w:tcW w:w="992" w:type="dxa"/>
            <w:vMerge w:val="restart"/>
            <w:tcBorders>
              <w:top w:val="single" w:sz="4" w:space="0" w:color="auto"/>
              <w:left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vMerge w:val="restart"/>
            <w:tcBorders>
              <w:top w:val="single" w:sz="4" w:space="0" w:color="auto"/>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c>
          <w:tcPr>
            <w:tcW w:w="992" w:type="dxa"/>
            <w:vMerge w:val="restart"/>
            <w:tcBorders>
              <w:top w:val="single" w:sz="4" w:space="0" w:color="auto"/>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vMerge w:val="restart"/>
            <w:tcBorders>
              <w:top w:val="single" w:sz="4" w:space="0" w:color="auto"/>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hanging="144"/>
              <w:jc w:val="righ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r>
      <w:tr w:rsidR="00FA21EA" w:rsidRPr="00AF0E0F" w:rsidTr="009243AF">
        <w:trPr>
          <w:gridAfter w:val="1"/>
          <w:wAfter w:w="10" w:type="dxa"/>
          <w:trHeight w:val="206"/>
        </w:trPr>
        <w:tc>
          <w:tcPr>
            <w:tcW w:w="993" w:type="dxa"/>
            <w:vMerge/>
            <w:tcBorders>
              <w:left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p>
        </w:tc>
        <w:tc>
          <w:tcPr>
            <w:tcW w:w="2551" w:type="dxa"/>
            <w:gridSpan w:val="2"/>
            <w:vMerge/>
            <w:tcBorders>
              <w:left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p>
        </w:tc>
        <w:tc>
          <w:tcPr>
            <w:tcW w:w="992"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992"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r>
      <w:tr w:rsidR="00FA21EA" w:rsidRPr="00AF0E0F" w:rsidTr="009243AF">
        <w:trPr>
          <w:gridAfter w:val="1"/>
          <w:wAfter w:w="10" w:type="dxa"/>
          <w:trHeight w:val="206"/>
        </w:trPr>
        <w:tc>
          <w:tcPr>
            <w:tcW w:w="993" w:type="dxa"/>
            <w:vMerge/>
            <w:tcBorders>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p>
        </w:tc>
        <w:tc>
          <w:tcPr>
            <w:tcW w:w="2551" w:type="dxa"/>
            <w:gridSpan w:val="2"/>
            <w:vMerge/>
            <w:tcBorders>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Pr>
                <w:rFonts w:ascii="Times New Roman" w:hAnsi="Times New Roman" w:cs="Times New Roman"/>
                <w:sz w:val="20"/>
                <w:szCs w:val="20"/>
              </w:rPr>
              <w:t>medium</w:t>
            </w:r>
          </w:p>
        </w:tc>
        <w:tc>
          <w:tcPr>
            <w:tcW w:w="992" w:type="dxa"/>
            <w:tcBorders>
              <w:top w:val="single" w:sz="4" w:space="0" w:color="auto"/>
              <w:left w:val="single" w:sz="4" w:space="0" w:color="auto"/>
              <w:bottom w:val="single" w:sz="4" w:space="0" w:color="auto"/>
              <w:right w:val="single" w:sz="4" w:space="0" w:color="auto"/>
            </w:tcBorders>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r>
      <w:tr w:rsidR="00FA21EA" w:rsidRPr="00AF0E0F" w:rsidTr="009243AF">
        <w:trPr>
          <w:gridAfter w:val="1"/>
          <w:wAfter w:w="10" w:type="dxa"/>
          <w:trHeight w:val="319"/>
        </w:trPr>
        <w:tc>
          <w:tcPr>
            <w:tcW w:w="993" w:type="dxa"/>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r w:rsidRPr="00AF0E0F">
              <w:rPr>
                <w:rFonts w:ascii="Times New Roman" w:hAnsi="Times New Roman" w:cs="Times New Roman"/>
                <w:sz w:val="20"/>
                <w:szCs w:val="20"/>
              </w:rPr>
              <w:t>III.2</w:t>
            </w:r>
          </w:p>
        </w:tc>
        <w:tc>
          <w:tcPr>
            <w:tcW w:w="2551" w:type="dxa"/>
            <w:gridSpan w:val="2"/>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left="33"/>
              <w:rPr>
                <w:rFonts w:ascii="Times New Roman" w:hAnsi="Times New Roman" w:cs="Times New Roman"/>
                <w:sz w:val="20"/>
                <w:szCs w:val="20"/>
              </w:rPr>
            </w:pPr>
            <w:r w:rsidRPr="00AF0E0F">
              <w:rPr>
                <w:rFonts w:ascii="Times New Roman" w:hAnsi="Times New Roman" w:cs="Times New Roman"/>
                <w:sz w:val="20"/>
                <w:szCs w:val="20"/>
              </w:rPr>
              <w:t>Other machines and equipment</w:t>
            </w: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r w:rsidRPr="00AF0E0F">
              <w:rPr>
                <w:rFonts w:ascii="Times New Roman" w:hAnsi="Times New Roman" w:cs="Times New Roman"/>
                <w:sz w:val="20"/>
                <w:szCs w:val="20"/>
              </w:rPr>
              <w:t>X</w:t>
            </w:r>
          </w:p>
        </w:tc>
        <w:tc>
          <w:tcPr>
            <w:tcW w:w="1276"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X</w:t>
            </w: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X</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X</w:t>
            </w:r>
          </w:p>
        </w:tc>
        <w:tc>
          <w:tcPr>
            <w:tcW w:w="992" w:type="dxa"/>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X</w:t>
            </w:r>
          </w:p>
        </w:tc>
      </w:tr>
      <w:tr w:rsidR="00FA21EA" w:rsidRPr="00AF0E0F" w:rsidTr="009243AF">
        <w:trPr>
          <w:gridAfter w:val="1"/>
          <w:wAfter w:w="10" w:type="dxa"/>
          <w:trHeight w:val="72"/>
        </w:trPr>
        <w:tc>
          <w:tcPr>
            <w:tcW w:w="993" w:type="dxa"/>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r w:rsidRPr="00AF0E0F">
              <w:rPr>
                <w:rFonts w:ascii="Times New Roman" w:hAnsi="Times New Roman" w:cs="Times New Roman"/>
                <w:sz w:val="20"/>
                <w:szCs w:val="20"/>
              </w:rPr>
              <w:t>III.2.1</w:t>
            </w:r>
          </w:p>
        </w:tc>
        <w:tc>
          <w:tcPr>
            <w:tcW w:w="2551" w:type="dxa"/>
            <w:gridSpan w:val="2"/>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left="175"/>
              <w:rPr>
                <w:rFonts w:ascii="Times New Roman" w:hAnsi="Times New Roman" w:cs="Times New Roman"/>
                <w:sz w:val="20"/>
                <w:szCs w:val="20"/>
              </w:rPr>
            </w:pPr>
            <w:r w:rsidRPr="00AF0E0F">
              <w:rPr>
                <w:rFonts w:ascii="Times New Roman" w:hAnsi="Times New Roman" w:cs="Times New Roman"/>
                <w:sz w:val="20"/>
                <w:szCs w:val="20"/>
              </w:rPr>
              <w:t>Turbines</w:t>
            </w: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r>
      <w:tr w:rsidR="00FA21EA" w:rsidRPr="00AF0E0F" w:rsidTr="009243AF">
        <w:trPr>
          <w:gridAfter w:val="1"/>
          <w:wAfter w:w="10" w:type="dxa"/>
          <w:trHeight w:val="220"/>
        </w:trPr>
        <w:tc>
          <w:tcPr>
            <w:tcW w:w="993" w:type="dxa"/>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r w:rsidRPr="00AF0E0F">
              <w:rPr>
                <w:rFonts w:ascii="Times New Roman" w:hAnsi="Times New Roman" w:cs="Times New Roman"/>
                <w:sz w:val="20"/>
                <w:szCs w:val="20"/>
              </w:rPr>
              <w:t>III.2.2</w:t>
            </w:r>
          </w:p>
        </w:tc>
        <w:tc>
          <w:tcPr>
            <w:tcW w:w="2551" w:type="dxa"/>
            <w:gridSpan w:val="2"/>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left="175"/>
              <w:rPr>
                <w:rFonts w:ascii="Times New Roman" w:hAnsi="Times New Roman" w:cs="Times New Roman"/>
                <w:sz w:val="20"/>
                <w:szCs w:val="20"/>
              </w:rPr>
            </w:pPr>
            <w:r w:rsidRPr="00AF0E0F">
              <w:rPr>
                <w:rFonts w:ascii="Times New Roman" w:hAnsi="Times New Roman" w:cs="Times New Roman"/>
                <w:sz w:val="20"/>
                <w:szCs w:val="20"/>
              </w:rPr>
              <w:t>Pumps and compressors</w:t>
            </w: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hanging="144"/>
              <w:jc w:val="righ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r>
      <w:tr w:rsidR="00FA21EA" w:rsidRPr="00AF0E0F" w:rsidTr="009243AF">
        <w:trPr>
          <w:gridAfter w:val="1"/>
          <w:wAfter w:w="10" w:type="dxa"/>
          <w:trHeight w:val="270"/>
        </w:trPr>
        <w:tc>
          <w:tcPr>
            <w:tcW w:w="993" w:type="dxa"/>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r w:rsidRPr="00AF0E0F">
              <w:rPr>
                <w:rFonts w:ascii="Times New Roman" w:hAnsi="Times New Roman" w:cs="Times New Roman"/>
                <w:sz w:val="20"/>
                <w:szCs w:val="20"/>
              </w:rPr>
              <w:t>III.2.3</w:t>
            </w:r>
          </w:p>
        </w:tc>
        <w:tc>
          <w:tcPr>
            <w:tcW w:w="2551" w:type="dxa"/>
            <w:gridSpan w:val="2"/>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left="175"/>
              <w:rPr>
                <w:rFonts w:ascii="Times New Roman" w:hAnsi="Times New Roman" w:cs="Times New Roman"/>
                <w:sz w:val="20"/>
                <w:szCs w:val="20"/>
              </w:rPr>
            </w:pPr>
            <w:r w:rsidRPr="00AF0E0F">
              <w:rPr>
                <w:rFonts w:ascii="Times New Roman" w:hAnsi="Times New Roman" w:cs="Times New Roman"/>
                <w:sz w:val="20"/>
                <w:szCs w:val="20"/>
              </w:rPr>
              <w:t>General purpose equipment</w:t>
            </w: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r w:rsidRPr="00AF0E0F">
              <w:rPr>
                <w:rFonts w:ascii="Times New Roman" w:hAnsi="Times New Roman" w:cs="Times New Roman"/>
                <w:sz w:val="20"/>
                <w:szCs w:val="20"/>
              </w:rPr>
              <w:t>X</w:t>
            </w:r>
          </w:p>
        </w:tc>
        <w:tc>
          <w:tcPr>
            <w:tcW w:w="1276"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X</w:t>
            </w: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X</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X</w:t>
            </w:r>
          </w:p>
        </w:tc>
        <w:tc>
          <w:tcPr>
            <w:tcW w:w="992" w:type="dxa"/>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X</w:t>
            </w:r>
          </w:p>
        </w:tc>
      </w:tr>
      <w:tr w:rsidR="00FA21EA" w:rsidRPr="00AF0E0F" w:rsidTr="009243AF">
        <w:trPr>
          <w:gridAfter w:val="1"/>
          <w:wAfter w:w="10" w:type="dxa"/>
          <w:trHeight w:val="78"/>
        </w:trPr>
        <w:tc>
          <w:tcPr>
            <w:tcW w:w="993" w:type="dxa"/>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r w:rsidRPr="00AF0E0F">
              <w:rPr>
                <w:rFonts w:ascii="Times New Roman" w:hAnsi="Times New Roman" w:cs="Times New Roman"/>
                <w:sz w:val="20"/>
                <w:szCs w:val="20"/>
              </w:rPr>
              <w:t>III.2.3.1</w:t>
            </w:r>
          </w:p>
        </w:tc>
        <w:tc>
          <w:tcPr>
            <w:tcW w:w="2551" w:type="dxa"/>
            <w:gridSpan w:val="2"/>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left="317"/>
              <w:rPr>
                <w:rFonts w:ascii="Times New Roman" w:hAnsi="Times New Roman" w:cs="Times New Roman"/>
                <w:sz w:val="20"/>
                <w:szCs w:val="20"/>
              </w:rPr>
            </w:pPr>
            <w:r w:rsidRPr="00AF0E0F">
              <w:rPr>
                <w:rFonts w:ascii="Times New Roman" w:hAnsi="Times New Roman" w:cs="Times New Roman"/>
                <w:sz w:val="20"/>
                <w:szCs w:val="20"/>
              </w:rPr>
              <w:t>Furnaces and furnace burners</w:t>
            </w: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color w:val="FF0000"/>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r>
      <w:tr w:rsidR="00FA21EA" w:rsidRPr="00AF0E0F" w:rsidTr="009243AF">
        <w:trPr>
          <w:gridAfter w:val="1"/>
          <w:wAfter w:w="10" w:type="dxa"/>
          <w:trHeight w:val="138"/>
        </w:trPr>
        <w:tc>
          <w:tcPr>
            <w:tcW w:w="993" w:type="dxa"/>
            <w:vMerge w:val="restart"/>
            <w:tcBorders>
              <w:top w:val="single" w:sz="4" w:space="0" w:color="auto"/>
              <w:left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r w:rsidRPr="00AF0E0F">
              <w:rPr>
                <w:rFonts w:ascii="Times New Roman" w:hAnsi="Times New Roman" w:cs="Times New Roman"/>
                <w:sz w:val="20"/>
                <w:szCs w:val="20"/>
              </w:rPr>
              <w:lastRenderedPageBreak/>
              <w:t>III.2.3.2</w:t>
            </w:r>
          </w:p>
        </w:tc>
        <w:tc>
          <w:tcPr>
            <w:tcW w:w="2551" w:type="dxa"/>
            <w:gridSpan w:val="2"/>
            <w:vMerge w:val="restart"/>
            <w:tcBorders>
              <w:top w:val="single" w:sz="4" w:space="0" w:color="auto"/>
              <w:left w:val="single" w:sz="4" w:space="0" w:color="auto"/>
              <w:right w:val="single" w:sz="4" w:space="0" w:color="auto"/>
            </w:tcBorders>
            <w:vAlign w:val="bottom"/>
          </w:tcPr>
          <w:p w:rsidR="00FA21EA" w:rsidRPr="00AF0E0F" w:rsidRDefault="00FA21EA" w:rsidP="009243AF">
            <w:pPr>
              <w:suppressAutoHyphens/>
              <w:spacing w:after="0" w:line="240" w:lineRule="auto"/>
              <w:ind w:left="317"/>
              <w:rPr>
                <w:rFonts w:ascii="Times New Roman" w:hAnsi="Times New Roman" w:cs="Times New Roman"/>
                <w:sz w:val="20"/>
                <w:szCs w:val="20"/>
              </w:rPr>
            </w:pPr>
            <w:r w:rsidRPr="00AF0E0F">
              <w:rPr>
                <w:rFonts w:ascii="Times New Roman" w:hAnsi="Times New Roman" w:cs="Times New Roman"/>
                <w:sz w:val="20"/>
                <w:szCs w:val="20"/>
              </w:rPr>
              <w:t>Lifting and transport equipment</w:t>
            </w:r>
          </w:p>
        </w:tc>
        <w:tc>
          <w:tcPr>
            <w:tcW w:w="992" w:type="dxa"/>
            <w:vMerge w:val="restart"/>
            <w:tcBorders>
              <w:top w:val="single" w:sz="4" w:space="0" w:color="auto"/>
              <w:left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vMerge w:val="restart"/>
            <w:tcBorders>
              <w:top w:val="single" w:sz="4" w:space="0" w:color="auto"/>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c>
          <w:tcPr>
            <w:tcW w:w="992" w:type="dxa"/>
            <w:vMerge w:val="restart"/>
            <w:tcBorders>
              <w:top w:val="single" w:sz="4" w:space="0" w:color="auto"/>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vMerge w:val="restart"/>
            <w:tcBorders>
              <w:top w:val="single" w:sz="4" w:space="0" w:color="auto"/>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hanging="144"/>
              <w:jc w:val="righ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r>
      <w:tr w:rsidR="00FA21EA" w:rsidRPr="00AF0E0F" w:rsidTr="009243AF">
        <w:trPr>
          <w:gridAfter w:val="1"/>
          <w:wAfter w:w="10" w:type="dxa"/>
          <w:trHeight w:val="136"/>
        </w:trPr>
        <w:tc>
          <w:tcPr>
            <w:tcW w:w="993" w:type="dxa"/>
            <w:vMerge/>
            <w:tcBorders>
              <w:left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p>
        </w:tc>
        <w:tc>
          <w:tcPr>
            <w:tcW w:w="2551" w:type="dxa"/>
            <w:gridSpan w:val="2"/>
            <w:vMerge/>
            <w:tcBorders>
              <w:left w:val="single" w:sz="4" w:space="0" w:color="auto"/>
              <w:right w:val="single" w:sz="4" w:space="0" w:color="auto"/>
            </w:tcBorders>
            <w:vAlign w:val="bottom"/>
          </w:tcPr>
          <w:p w:rsidR="00FA21EA" w:rsidRPr="00AF0E0F" w:rsidRDefault="00FA21EA" w:rsidP="009243AF">
            <w:pPr>
              <w:suppressAutoHyphens/>
              <w:spacing w:after="0" w:line="240" w:lineRule="auto"/>
              <w:ind w:left="317"/>
              <w:rPr>
                <w:rFonts w:ascii="Times New Roman" w:hAnsi="Times New Roman" w:cs="Times New Roman"/>
                <w:sz w:val="20"/>
                <w:szCs w:val="20"/>
              </w:rPr>
            </w:pPr>
          </w:p>
        </w:tc>
        <w:tc>
          <w:tcPr>
            <w:tcW w:w="992"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992"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hanging="144"/>
              <w:jc w:val="righ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r>
      <w:tr w:rsidR="00FA21EA" w:rsidRPr="00AF0E0F" w:rsidTr="009243AF">
        <w:trPr>
          <w:gridAfter w:val="1"/>
          <w:wAfter w:w="10" w:type="dxa"/>
          <w:trHeight w:val="136"/>
        </w:trPr>
        <w:tc>
          <w:tcPr>
            <w:tcW w:w="993" w:type="dxa"/>
            <w:vMerge/>
            <w:tcBorders>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p>
        </w:tc>
        <w:tc>
          <w:tcPr>
            <w:tcW w:w="2551" w:type="dxa"/>
            <w:gridSpan w:val="2"/>
            <w:vMerge/>
            <w:tcBorders>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left="317"/>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Pr>
                <w:rFonts w:ascii="Times New Roman" w:hAnsi="Times New Roman" w:cs="Times New Roman"/>
                <w:sz w:val="20"/>
                <w:szCs w:val="20"/>
              </w:rPr>
              <w:t>medium</w:t>
            </w:r>
          </w:p>
        </w:tc>
        <w:tc>
          <w:tcPr>
            <w:tcW w:w="992" w:type="dxa"/>
            <w:tcBorders>
              <w:top w:val="single" w:sz="4" w:space="0" w:color="auto"/>
              <w:left w:val="single" w:sz="4" w:space="0" w:color="auto"/>
              <w:bottom w:val="single" w:sz="4" w:space="0" w:color="auto"/>
              <w:right w:val="single" w:sz="4" w:space="0" w:color="auto"/>
            </w:tcBorders>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r>
      <w:tr w:rsidR="00FA21EA" w:rsidRPr="00AF0E0F" w:rsidTr="009243AF">
        <w:trPr>
          <w:gridAfter w:val="1"/>
          <w:wAfter w:w="10" w:type="dxa"/>
          <w:trHeight w:val="208"/>
        </w:trPr>
        <w:tc>
          <w:tcPr>
            <w:tcW w:w="993" w:type="dxa"/>
            <w:vMerge w:val="restart"/>
            <w:tcBorders>
              <w:top w:val="single" w:sz="4" w:space="0" w:color="auto"/>
              <w:left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r w:rsidRPr="00AF0E0F">
              <w:rPr>
                <w:rFonts w:ascii="Times New Roman" w:hAnsi="Times New Roman" w:cs="Times New Roman"/>
                <w:sz w:val="20"/>
                <w:szCs w:val="20"/>
              </w:rPr>
              <w:t>III.2.3.3</w:t>
            </w:r>
          </w:p>
        </w:tc>
        <w:tc>
          <w:tcPr>
            <w:tcW w:w="2551" w:type="dxa"/>
            <w:gridSpan w:val="2"/>
            <w:vMerge w:val="restart"/>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left="317"/>
              <w:rPr>
                <w:rFonts w:ascii="Times New Roman" w:hAnsi="Times New Roman" w:cs="Times New Roman"/>
                <w:sz w:val="20"/>
                <w:szCs w:val="20"/>
              </w:rPr>
            </w:pPr>
            <w:r w:rsidRPr="00AF0E0F">
              <w:rPr>
                <w:rFonts w:ascii="Times New Roman" w:hAnsi="Times New Roman" w:cs="Times New Roman"/>
                <w:sz w:val="20"/>
                <w:szCs w:val="20"/>
              </w:rPr>
              <w:t>Refrigeration equipment and</w:t>
            </w:r>
          </w:p>
        </w:tc>
        <w:tc>
          <w:tcPr>
            <w:tcW w:w="992" w:type="dxa"/>
            <w:vMerge w:val="restart"/>
            <w:tcBorders>
              <w:top w:val="single" w:sz="4" w:space="0" w:color="auto"/>
              <w:left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vMerge w:val="restart"/>
            <w:tcBorders>
              <w:top w:val="single" w:sz="4" w:space="0" w:color="auto"/>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c>
          <w:tcPr>
            <w:tcW w:w="992" w:type="dxa"/>
            <w:vMerge w:val="restart"/>
            <w:tcBorders>
              <w:top w:val="single" w:sz="4" w:space="0" w:color="auto"/>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vMerge w:val="restart"/>
            <w:tcBorders>
              <w:top w:val="single" w:sz="4" w:space="0" w:color="auto"/>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hanging="144"/>
              <w:jc w:val="righ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r>
      <w:tr w:rsidR="00FA21EA" w:rsidRPr="00AF0E0F" w:rsidTr="009243AF">
        <w:trPr>
          <w:gridAfter w:val="1"/>
          <w:wAfter w:w="10" w:type="dxa"/>
          <w:trHeight w:val="155"/>
        </w:trPr>
        <w:tc>
          <w:tcPr>
            <w:tcW w:w="993" w:type="dxa"/>
            <w:vMerge/>
            <w:tcBorders>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p>
        </w:tc>
        <w:tc>
          <w:tcPr>
            <w:tcW w:w="2551" w:type="dxa"/>
            <w:gridSpan w:val="2"/>
            <w:vMerge/>
            <w:tcBorders>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left="317"/>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hanging="144"/>
              <w:jc w:val="righ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r>
      <w:tr w:rsidR="00FA21EA" w:rsidRPr="00AF0E0F" w:rsidTr="009243AF">
        <w:trPr>
          <w:gridAfter w:val="1"/>
          <w:wAfter w:w="10" w:type="dxa"/>
          <w:trHeight w:val="206"/>
        </w:trPr>
        <w:tc>
          <w:tcPr>
            <w:tcW w:w="993" w:type="dxa"/>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rPr>
                <w:rFonts w:ascii="Times New Roman" w:hAnsi="Times New Roman" w:cs="Times New Roman"/>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bottom"/>
          </w:tcPr>
          <w:p w:rsidR="00FA21EA" w:rsidRPr="00AF0E0F" w:rsidRDefault="008B7317" w:rsidP="009243AF">
            <w:pPr>
              <w:suppressAutoHyphens/>
              <w:spacing w:after="0" w:line="240" w:lineRule="auto"/>
              <w:ind w:left="317"/>
              <w:rPr>
                <w:rFonts w:ascii="Times New Roman" w:hAnsi="Times New Roman" w:cs="Times New Roman"/>
                <w:sz w:val="20"/>
                <w:szCs w:val="20"/>
              </w:rPr>
            </w:pPr>
            <w:r>
              <w:rPr>
                <w:rFonts w:ascii="Times New Roman" w:hAnsi="Times New Roman" w:cs="Times New Roman"/>
                <w:sz w:val="20"/>
                <w:szCs w:val="20"/>
              </w:rPr>
              <w:t>V</w:t>
            </w:r>
            <w:r w:rsidR="00FA21EA" w:rsidRPr="00AF0E0F">
              <w:rPr>
                <w:rFonts w:ascii="Times New Roman" w:hAnsi="Times New Roman" w:cs="Times New Roman"/>
                <w:sz w:val="20"/>
                <w:szCs w:val="20"/>
              </w:rPr>
              <w:t>entilation and industrial</w:t>
            </w: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jc w:val="righ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jc w:val="right"/>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Pr>
                <w:rFonts w:ascii="Times New Roman" w:hAnsi="Times New Roman" w:cs="Times New Roman"/>
                <w:sz w:val="20"/>
                <w:szCs w:val="20"/>
              </w:rPr>
              <w:t>medium</w:t>
            </w:r>
          </w:p>
        </w:tc>
        <w:tc>
          <w:tcPr>
            <w:tcW w:w="992" w:type="dxa"/>
            <w:tcBorders>
              <w:top w:val="single" w:sz="4" w:space="0" w:color="auto"/>
              <w:left w:val="single" w:sz="4" w:space="0" w:color="auto"/>
              <w:bottom w:val="single" w:sz="4" w:space="0" w:color="auto"/>
              <w:right w:val="single" w:sz="4" w:space="0" w:color="auto"/>
            </w:tcBorders>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r>
      <w:tr w:rsidR="00FA21EA" w:rsidRPr="00AF0E0F" w:rsidTr="009243AF">
        <w:trPr>
          <w:gridAfter w:val="1"/>
          <w:wAfter w:w="10" w:type="dxa"/>
          <w:trHeight w:val="160"/>
        </w:trPr>
        <w:tc>
          <w:tcPr>
            <w:tcW w:w="993" w:type="dxa"/>
            <w:vMerge w:val="restart"/>
            <w:tcBorders>
              <w:top w:val="single" w:sz="4" w:space="0" w:color="auto"/>
              <w:left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r w:rsidRPr="00AF0E0F">
              <w:rPr>
                <w:rFonts w:ascii="Times New Roman" w:hAnsi="Times New Roman" w:cs="Times New Roman"/>
                <w:sz w:val="20"/>
                <w:szCs w:val="20"/>
              </w:rPr>
              <w:t>III.2.3.4</w:t>
            </w:r>
          </w:p>
        </w:tc>
        <w:tc>
          <w:tcPr>
            <w:tcW w:w="2551" w:type="dxa"/>
            <w:gridSpan w:val="2"/>
            <w:vMerge w:val="restart"/>
            <w:tcBorders>
              <w:top w:val="single" w:sz="4" w:space="0" w:color="auto"/>
              <w:left w:val="single" w:sz="4" w:space="0" w:color="auto"/>
              <w:right w:val="single" w:sz="4" w:space="0" w:color="auto"/>
            </w:tcBorders>
            <w:vAlign w:val="bottom"/>
          </w:tcPr>
          <w:p w:rsidR="00FA21EA" w:rsidRPr="00AF0E0F" w:rsidRDefault="00FA21EA" w:rsidP="009243AF">
            <w:pPr>
              <w:suppressAutoHyphens/>
              <w:spacing w:after="0" w:line="240" w:lineRule="auto"/>
              <w:ind w:left="317"/>
              <w:rPr>
                <w:rFonts w:ascii="Times New Roman" w:hAnsi="Times New Roman" w:cs="Times New Roman"/>
                <w:sz w:val="20"/>
                <w:szCs w:val="20"/>
              </w:rPr>
            </w:pPr>
            <w:r w:rsidRPr="00AF0E0F">
              <w:rPr>
                <w:rFonts w:ascii="Times New Roman" w:hAnsi="Times New Roman" w:cs="Times New Roman"/>
                <w:sz w:val="20"/>
                <w:szCs w:val="20"/>
              </w:rPr>
              <w:t>Other general purpose equipment, not included in other groups</w:t>
            </w:r>
          </w:p>
        </w:tc>
        <w:tc>
          <w:tcPr>
            <w:tcW w:w="992" w:type="dxa"/>
            <w:vMerge w:val="restart"/>
            <w:tcBorders>
              <w:top w:val="single" w:sz="4" w:space="0" w:color="auto"/>
              <w:left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vMerge w:val="restart"/>
            <w:tcBorders>
              <w:top w:val="single" w:sz="4" w:space="0" w:color="auto"/>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c>
          <w:tcPr>
            <w:tcW w:w="992" w:type="dxa"/>
            <w:vMerge w:val="restart"/>
            <w:tcBorders>
              <w:top w:val="single" w:sz="4" w:space="0" w:color="auto"/>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vMerge w:val="restart"/>
            <w:tcBorders>
              <w:top w:val="single" w:sz="4" w:space="0" w:color="auto"/>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hanging="144"/>
              <w:jc w:val="righ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r>
      <w:tr w:rsidR="00FA21EA" w:rsidRPr="00AF0E0F" w:rsidTr="009243AF">
        <w:trPr>
          <w:gridAfter w:val="1"/>
          <w:wAfter w:w="10" w:type="dxa"/>
          <w:trHeight w:val="276"/>
        </w:trPr>
        <w:tc>
          <w:tcPr>
            <w:tcW w:w="993" w:type="dxa"/>
            <w:vMerge/>
            <w:tcBorders>
              <w:left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p>
        </w:tc>
        <w:tc>
          <w:tcPr>
            <w:tcW w:w="2551" w:type="dxa"/>
            <w:gridSpan w:val="2"/>
            <w:vMerge/>
            <w:tcBorders>
              <w:left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p>
        </w:tc>
        <w:tc>
          <w:tcPr>
            <w:tcW w:w="992"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992"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hanging="144"/>
              <w:jc w:val="righ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r>
      <w:tr w:rsidR="00FA21EA" w:rsidRPr="00AF0E0F" w:rsidTr="009243AF">
        <w:trPr>
          <w:gridAfter w:val="1"/>
          <w:wAfter w:w="10" w:type="dxa"/>
          <w:trHeight w:val="224"/>
        </w:trPr>
        <w:tc>
          <w:tcPr>
            <w:tcW w:w="993" w:type="dxa"/>
            <w:vMerge/>
            <w:tcBorders>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p>
        </w:tc>
        <w:tc>
          <w:tcPr>
            <w:tcW w:w="2551" w:type="dxa"/>
            <w:gridSpan w:val="2"/>
            <w:vMerge/>
            <w:tcBorders>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Pr>
                <w:rFonts w:ascii="Times New Roman" w:hAnsi="Times New Roman" w:cs="Times New Roman"/>
                <w:sz w:val="20"/>
                <w:szCs w:val="20"/>
              </w:rPr>
              <w:t>medium</w:t>
            </w:r>
          </w:p>
        </w:tc>
        <w:tc>
          <w:tcPr>
            <w:tcW w:w="992" w:type="dxa"/>
            <w:tcBorders>
              <w:top w:val="single" w:sz="4" w:space="0" w:color="auto"/>
              <w:left w:val="single" w:sz="4" w:space="0" w:color="auto"/>
              <w:bottom w:val="single" w:sz="4" w:space="0" w:color="auto"/>
              <w:right w:val="single" w:sz="4" w:space="0" w:color="auto"/>
            </w:tcBorders>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r>
      <w:tr w:rsidR="00FA21EA" w:rsidRPr="00AF0E0F" w:rsidTr="009243AF">
        <w:trPr>
          <w:gridAfter w:val="1"/>
          <w:wAfter w:w="10" w:type="dxa"/>
          <w:trHeight w:val="138"/>
        </w:trPr>
        <w:tc>
          <w:tcPr>
            <w:tcW w:w="993" w:type="dxa"/>
            <w:vMerge w:val="restart"/>
            <w:tcBorders>
              <w:top w:val="single" w:sz="4" w:space="0" w:color="auto"/>
              <w:left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r w:rsidRPr="00AF0E0F">
              <w:rPr>
                <w:rFonts w:ascii="Times New Roman" w:hAnsi="Times New Roman" w:cs="Times New Roman"/>
                <w:sz w:val="20"/>
                <w:szCs w:val="20"/>
              </w:rPr>
              <w:t>III.2.4</w:t>
            </w:r>
          </w:p>
        </w:tc>
        <w:tc>
          <w:tcPr>
            <w:tcW w:w="2551" w:type="dxa"/>
            <w:gridSpan w:val="2"/>
            <w:vMerge w:val="restart"/>
            <w:tcBorders>
              <w:top w:val="single" w:sz="4" w:space="0" w:color="auto"/>
              <w:left w:val="single" w:sz="4" w:space="0" w:color="auto"/>
              <w:right w:val="single" w:sz="4" w:space="0" w:color="auto"/>
            </w:tcBorders>
            <w:vAlign w:val="bottom"/>
          </w:tcPr>
          <w:p w:rsidR="00FA21EA" w:rsidRPr="00AF0E0F" w:rsidRDefault="00FA21EA" w:rsidP="009243AF">
            <w:pPr>
              <w:suppressAutoHyphens/>
              <w:spacing w:after="0" w:line="240" w:lineRule="auto"/>
              <w:ind w:left="175"/>
              <w:rPr>
                <w:rFonts w:ascii="Times New Roman" w:hAnsi="Times New Roman" w:cs="Times New Roman"/>
                <w:sz w:val="20"/>
                <w:szCs w:val="20"/>
              </w:rPr>
            </w:pPr>
            <w:r w:rsidRPr="00AF0E0F">
              <w:rPr>
                <w:rFonts w:ascii="Times New Roman" w:hAnsi="Times New Roman" w:cs="Times New Roman"/>
                <w:sz w:val="20"/>
                <w:szCs w:val="20"/>
              </w:rPr>
              <w:t>Agricultural and forestry machines</w:t>
            </w:r>
          </w:p>
        </w:tc>
        <w:tc>
          <w:tcPr>
            <w:tcW w:w="992" w:type="dxa"/>
            <w:vMerge w:val="restart"/>
            <w:tcBorders>
              <w:top w:val="single" w:sz="4" w:space="0" w:color="auto"/>
              <w:left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vMerge w:val="restart"/>
            <w:tcBorders>
              <w:top w:val="single" w:sz="4" w:space="0" w:color="auto"/>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c>
          <w:tcPr>
            <w:tcW w:w="992" w:type="dxa"/>
            <w:vMerge w:val="restart"/>
            <w:tcBorders>
              <w:top w:val="single" w:sz="4" w:space="0" w:color="auto"/>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vMerge w:val="restart"/>
            <w:tcBorders>
              <w:top w:val="single" w:sz="4" w:space="0" w:color="auto"/>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hanging="144"/>
              <w:jc w:val="righ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r>
      <w:tr w:rsidR="00FA21EA" w:rsidRPr="00AF0E0F" w:rsidTr="009243AF">
        <w:trPr>
          <w:gridAfter w:val="1"/>
          <w:wAfter w:w="10" w:type="dxa"/>
          <w:trHeight w:val="136"/>
        </w:trPr>
        <w:tc>
          <w:tcPr>
            <w:tcW w:w="993" w:type="dxa"/>
            <w:vMerge/>
            <w:tcBorders>
              <w:left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p>
        </w:tc>
        <w:tc>
          <w:tcPr>
            <w:tcW w:w="2551" w:type="dxa"/>
            <w:gridSpan w:val="2"/>
            <w:vMerge/>
            <w:tcBorders>
              <w:left w:val="single" w:sz="4" w:space="0" w:color="auto"/>
              <w:right w:val="single" w:sz="4" w:space="0" w:color="auto"/>
            </w:tcBorders>
            <w:vAlign w:val="bottom"/>
          </w:tcPr>
          <w:p w:rsidR="00FA21EA" w:rsidRPr="00AF0E0F" w:rsidRDefault="00FA21EA" w:rsidP="009243AF">
            <w:pPr>
              <w:suppressAutoHyphens/>
              <w:spacing w:after="0" w:line="240" w:lineRule="auto"/>
              <w:ind w:left="175"/>
              <w:rPr>
                <w:rFonts w:ascii="Times New Roman" w:hAnsi="Times New Roman" w:cs="Times New Roman"/>
                <w:sz w:val="20"/>
                <w:szCs w:val="20"/>
              </w:rPr>
            </w:pPr>
          </w:p>
        </w:tc>
        <w:tc>
          <w:tcPr>
            <w:tcW w:w="992"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992"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hanging="144"/>
              <w:jc w:val="righ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r>
      <w:tr w:rsidR="00FA21EA" w:rsidRPr="00AF0E0F" w:rsidTr="009243AF">
        <w:trPr>
          <w:gridAfter w:val="1"/>
          <w:wAfter w:w="10" w:type="dxa"/>
          <w:trHeight w:val="136"/>
        </w:trPr>
        <w:tc>
          <w:tcPr>
            <w:tcW w:w="993" w:type="dxa"/>
            <w:vMerge/>
            <w:tcBorders>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p>
        </w:tc>
        <w:tc>
          <w:tcPr>
            <w:tcW w:w="2551" w:type="dxa"/>
            <w:gridSpan w:val="2"/>
            <w:vMerge/>
            <w:tcBorders>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left="175"/>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Pr>
                <w:rFonts w:ascii="Times New Roman" w:hAnsi="Times New Roman" w:cs="Times New Roman"/>
                <w:sz w:val="20"/>
                <w:szCs w:val="20"/>
              </w:rPr>
              <w:t>medium</w:t>
            </w:r>
          </w:p>
        </w:tc>
        <w:tc>
          <w:tcPr>
            <w:tcW w:w="992" w:type="dxa"/>
            <w:tcBorders>
              <w:top w:val="single" w:sz="4" w:space="0" w:color="auto"/>
              <w:left w:val="single" w:sz="4" w:space="0" w:color="auto"/>
              <w:bottom w:val="single" w:sz="4" w:space="0" w:color="auto"/>
              <w:right w:val="single" w:sz="4" w:space="0" w:color="auto"/>
            </w:tcBorders>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r>
      <w:tr w:rsidR="00FA21EA" w:rsidRPr="00AF0E0F" w:rsidTr="009243AF">
        <w:trPr>
          <w:gridAfter w:val="1"/>
          <w:wAfter w:w="10" w:type="dxa"/>
          <w:trHeight w:val="240"/>
        </w:trPr>
        <w:tc>
          <w:tcPr>
            <w:tcW w:w="993" w:type="dxa"/>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r w:rsidRPr="00AF0E0F">
              <w:rPr>
                <w:rFonts w:ascii="Times New Roman" w:hAnsi="Times New Roman" w:cs="Times New Roman"/>
                <w:sz w:val="20"/>
                <w:szCs w:val="20"/>
              </w:rPr>
              <w:t>III.2.5</w:t>
            </w:r>
          </w:p>
        </w:tc>
        <w:tc>
          <w:tcPr>
            <w:tcW w:w="2551" w:type="dxa"/>
            <w:gridSpan w:val="2"/>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left="175"/>
              <w:rPr>
                <w:rFonts w:ascii="Times New Roman" w:hAnsi="Times New Roman" w:cs="Times New Roman"/>
                <w:sz w:val="20"/>
                <w:szCs w:val="20"/>
              </w:rPr>
            </w:pPr>
            <w:r w:rsidRPr="00AF0E0F">
              <w:rPr>
                <w:rFonts w:ascii="Times New Roman" w:hAnsi="Times New Roman" w:cs="Times New Roman"/>
                <w:sz w:val="20"/>
                <w:szCs w:val="20"/>
              </w:rPr>
              <w:t>Machine tools</w:t>
            </w: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r>
      <w:tr w:rsidR="00FA21EA" w:rsidRPr="00AF0E0F" w:rsidTr="009243AF">
        <w:trPr>
          <w:gridAfter w:val="1"/>
          <w:wAfter w:w="10" w:type="dxa"/>
          <w:trHeight w:val="387"/>
        </w:trPr>
        <w:tc>
          <w:tcPr>
            <w:tcW w:w="993" w:type="dxa"/>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r w:rsidRPr="00AF0E0F">
              <w:rPr>
                <w:rFonts w:ascii="Times New Roman" w:hAnsi="Times New Roman" w:cs="Times New Roman"/>
                <w:sz w:val="20"/>
                <w:szCs w:val="20"/>
              </w:rPr>
              <w:t>III.2.6</w:t>
            </w:r>
          </w:p>
        </w:tc>
        <w:tc>
          <w:tcPr>
            <w:tcW w:w="2551" w:type="dxa"/>
            <w:gridSpan w:val="2"/>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left="175"/>
              <w:rPr>
                <w:rFonts w:ascii="Times New Roman" w:hAnsi="Times New Roman" w:cs="Times New Roman"/>
                <w:sz w:val="20"/>
                <w:szCs w:val="20"/>
              </w:rPr>
            </w:pPr>
            <w:r w:rsidRPr="00AF0E0F">
              <w:rPr>
                <w:rFonts w:ascii="Times New Roman" w:hAnsi="Times New Roman" w:cs="Times New Roman"/>
                <w:sz w:val="20"/>
                <w:szCs w:val="20"/>
              </w:rPr>
              <w:t>Other special purpose equipment</w:t>
            </w: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r w:rsidRPr="00AF0E0F">
              <w:rPr>
                <w:rFonts w:ascii="Times New Roman" w:hAnsi="Times New Roman" w:cs="Times New Roman"/>
                <w:sz w:val="20"/>
                <w:szCs w:val="20"/>
              </w:rPr>
              <w:t>X</w:t>
            </w:r>
          </w:p>
        </w:tc>
        <w:tc>
          <w:tcPr>
            <w:tcW w:w="1276"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X</w:t>
            </w: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X</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X</w:t>
            </w:r>
          </w:p>
        </w:tc>
        <w:tc>
          <w:tcPr>
            <w:tcW w:w="992" w:type="dxa"/>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X</w:t>
            </w:r>
          </w:p>
        </w:tc>
      </w:tr>
      <w:tr w:rsidR="00FA21EA" w:rsidRPr="00AF0E0F" w:rsidTr="009243AF">
        <w:trPr>
          <w:gridAfter w:val="1"/>
          <w:wAfter w:w="10" w:type="dxa"/>
          <w:trHeight w:val="138"/>
        </w:trPr>
        <w:tc>
          <w:tcPr>
            <w:tcW w:w="993" w:type="dxa"/>
            <w:vMerge w:val="restart"/>
            <w:tcBorders>
              <w:top w:val="single" w:sz="4" w:space="0" w:color="auto"/>
              <w:left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r w:rsidRPr="00AF0E0F">
              <w:rPr>
                <w:rFonts w:ascii="Times New Roman" w:hAnsi="Times New Roman" w:cs="Times New Roman"/>
                <w:sz w:val="20"/>
                <w:szCs w:val="20"/>
              </w:rPr>
              <w:t>III.2.6.1</w:t>
            </w:r>
          </w:p>
        </w:tc>
        <w:tc>
          <w:tcPr>
            <w:tcW w:w="2551" w:type="dxa"/>
            <w:gridSpan w:val="2"/>
            <w:vMerge w:val="restart"/>
            <w:tcBorders>
              <w:top w:val="single" w:sz="4" w:space="0" w:color="auto"/>
              <w:left w:val="single" w:sz="4" w:space="0" w:color="auto"/>
              <w:right w:val="single" w:sz="4" w:space="0" w:color="auto"/>
            </w:tcBorders>
            <w:vAlign w:val="bottom"/>
          </w:tcPr>
          <w:p w:rsidR="00FA21EA" w:rsidRPr="00AF0E0F" w:rsidRDefault="00FA21EA" w:rsidP="009243AF">
            <w:pPr>
              <w:suppressAutoHyphens/>
              <w:spacing w:after="0" w:line="240" w:lineRule="auto"/>
              <w:ind w:left="317"/>
              <w:rPr>
                <w:rFonts w:ascii="Times New Roman" w:hAnsi="Times New Roman" w:cs="Times New Roman"/>
                <w:sz w:val="20"/>
                <w:szCs w:val="20"/>
              </w:rPr>
            </w:pPr>
            <w:r w:rsidRPr="00AF0E0F">
              <w:rPr>
                <w:rFonts w:ascii="Times New Roman" w:hAnsi="Times New Roman" w:cs="Times New Roman"/>
                <w:sz w:val="20"/>
                <w:szCs w:val="20"/>
              </w:rPr>
              <w:t>Machines for metallurgy</w:t>
            </w:r>
          </w:p>
        </w:tc>
        <w:tc>
          <w:tcPr>
            <w:tcW w:w="992" w:type="dxa"/>
            <w:vMerge w:val="restart"/>
            <w:tcBorders>
              <w:top w:val="single" w:sz="4" w:space="0" w:color="auto"/>
              <w:left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vMerge w:val="restart"/>
            <w:tcBorders>
              <w:top w:val="single" w:sz="4" w:space="0" w:color="auto"/>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c>
          <w:tcPr>
            <w:tcW w:w="992" w:type="dxa"/>
            <w:vMerge w:val="restart"/>
            <w:tcBorders>
              <w:top w:val="single" w:sz="4" w:space="0" w:color="auto"/>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vMerge w:val="restart"/>
            <w:tcBorders>
              <w:top w:val="single" w:sz="4" w:space="0" w:color="auto"/>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r>
      <w:tr w:rsidR="00FA21EA" w:rsidRPr="00AF0E0F" w:rsidTr="009243AF">
        <w:trPr>
          <w:gridAfter w:val="1"/>
          <w:wAfter w:w="10" w:type="dxa"/>
          <w:trHeight w:val="136"/>
        </w:trPr>
        <w:tc>
          <w:tcPr>
            <w:tcW w:w="993" w:type="dxa"/>
            <w:vMerge/>
            <w:tcBorders>
              <w:left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p>
        </w:tc>
        <w:tc>
          <w:tcPr>
            <w:tcW w:w="2551" w:type="dxa"/>
            <w:gridSpan w:val="2"/>
            <w:vMerge/>
            <w:tcBorders>
              <w:left w:val="single" w:sz="4" w:space="0" w:color="auto"/>
              <w:right w:val="single" w:sz="4" w:space="0" w:color="auto"/>
            </w:tcBorders>
            <w:vAlign w:val="bottom"/>
          </w:tcPr>
          <w:p w:rsidR="00FA21EA" w:rsidRPr="00AF0E0F" w:rsidRDefault="00FA21EA" w:rsidP="009243AF">
            <w:pPr>
              <w:suppressAutoHyphens/>
              <w:spacing w:after="0" w:line="240" w:lineRule="auto"/>
              <w:ind w:left="317"/>
              <w:rPr>
                <w:rFonts w:ascii="Times New Roman" w:hAnsi="Times New Roman" w:cs="Times New Roman"/>
                <w:sz w:val="20"/>
                <w:szCs w:val="20"/>
              </w:rPr>
            </w:pPr>
          </w:p>
        </w:tc>
        <w:tc>
          <w:tcPr>
            <w:tcW w:w="992"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992"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hanging="144"/>
              <w:jc w:val="righ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r>
      <w:tr w:rsidR="00FA21EA" w:rsidRPr="00AF0E0F" w:rsidTr="009243AF">
        <w:trPr>
          <w:gridAfter w:val="1"/>
          <w:wAfter w:w="10" w:type="dxa"/>
          <w:trHeight w:val="136"/>
        </w:trPr>
        <w:tc>
          <w:tcPr>
            <w:tcW w:w="993" w:type="dxa"/>
            <w:vMerge/>
            <w:tcBorders>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p>
        </w:tc>
        <w:tc>
          <w:tcPr>
            <w:tcW w:w="2551" w:type="dxa"/>
            <w:gridSpan w:val="2"/>
            <w:vMerge/>
            <w:tcBorders>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left="317"/>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Pr>
                <w:rFonts w:ascii="Times New Roman" w:hAnsi="Times New Roman" w:cs="Times New Roman"/>
                <w:sz w:val="20"/>
                <w:szCs w:val="20"/>
              </w:rPr>
              <w:t>medium</w:t>
            </w:r>
          </w:p>
        </w:tc>
        <w:tc>
          <w:tcPr>
            <w:tcW w:w="992" w:type="dxa"/>
            <w:tcBorders>
              <w:top w:val="single" w:sz="4" w:space="0" w:color="auto"/>
              <w:left w:val="single" w:sz="4" w:space="0" w:color="auto"/>
              <w:bottom w:val="single" w:sz="4" w:space="0" w:color="auto"/>
              <w:right w:val="single" w:sz="4" w:space="0" w:color="auto"/>
            </w:tcBorders>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r>
      <w:tr w:rsidR="00FA21EA" w:rsidRPr="00AF0E0F" w:rsidTr="009243AF">
        <w:trPr>
          <w:gridAfter w:val="1"/>
          <w:wAfter w:w="10" w:type="dxa"/>
          <w:trHeight w:val="240"/>
        </w:trPr>
        <w:tc>
          <w:tcPr>
            <w:tcW w:w="993" w:type="dxa"/>
            <w:vMerge w:val="restart"/>
            <w:tcBorders>
              <w:top w:val="single" w:sz="4" w:space="0" w:color="auto"/>
              <w:left w:val="single" w:sz="4" w:space="0" w:color="auto"/>
              <w:right w:val="single" w:sz="4" w:space="0" w:color="auto"/>
            </w:tcBorders>
            <w:noWrap/>
            <w:vAlign w:val="bottom"/>
          </w:tcPr>
          <w:p w:rsidR="00FA21EA" w:rsidRPr="00AF0E0F" w:rsidRDefault="00FA21EA" w:rsidP="009243AF">
            <w:pPr>
              <w:suppressAutoHyphens/>
              <w:spacing w:after="0" w:line="240" w:lineRule="auto"/>
              <w:rPr>
                <w:rFonts w:ascii="Times New Roman" w:hAnsi="Times New Roman" w:cs="Times New Roman"/>
                <w:sz w:val="20"/>
                <w:szCs w:val="20"/>
              </w:rPr>
            </w:pPr>
            <w:r w:rsidRPr="00AF0E0F">
              <w:rPr>
                <w:rFonts w:ascii="Times New Roman" w:hAnsi="Times New Roman" w:cs="Times New Roman"/>
                <w:sz w:val="20"/>
                <w:szCs w:val="20"/>
              </w:rPr>
              <w:t>III.2.6.2</w:t>
            </w:r>
          </w:p>
        </w:tc>
        <w:tc>
          <w:tcPr>
            <w:tcW w:w="2551" w:type="dxa"/>
            <w:gridSpan w:val="2"/>
            <w:vMerge w:val="restart"/>
            <w:tcBorders>
              <w:top w:val="single" w:sz="4" w:space="0" w:color="auto"/>
              <w:left w:val="single" w:sz="4" w:space="0" w:color="auto"/>
              <w:right w:val="single" w:sz="4" w:space="0" w:color="auto"/>
            </w:tcBorders>
            <w:vAlign w:val="bottom"/>
          </w:tcPr>
          <w:p w:rsidR="00FA21EA" w:rsidRPr="00AF0E0F" w:rsidRDefault="00FA21EA" w:rsidP="009243AF">
            <w:pPr>
              <w:suppressAutoHyphens/>
              <w:spacing w:after="0" w:line="240" w:lineRule="auto"/>
              <w:ind w:left="317"/>
              <w:rPr>
                <w:rFonts w:ascii="Times New Roman" w:hAnsi="Times New Roman" w:cs="Times New Roman"/>
                <w:sz w:val="20"/>
                <w:szCs w:val="20"/>
              </w:rPr>
            </w:pPr>
            <w:r w:rsidRPr="00AF0E0F">
              <w:rPr>
                <w:rFonts w:ascii="Times New Roman" w:hAnsi="Times New Roman" w:cs="Times New Roman"/>
                <w:sz w:val="20"/>
                <w:szCs w:val="20"/>
              </w:rPr>
              <w:t>Mining, quarrying and construction machines</w:t>
            </w: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c>
          <w:tcPr>
            <w:tcW w:w="992" w:type="dxa"/>
            <w:vMerge w:val="restart"/>
            <w:tcBorders>
              <w:top w:val="single" w:sz="4" w:space="0" w:color="auto"/>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vMerge w:val="restart"/>
            <w:tcBorders>
              <w:top w:val="single" w:sz="4" w:space="0" w:color="auto"/>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color w:val="FF0000"/>
                <w:sz w:val="20"/>
                <w:szCs w:val="20"/>
              </w:rPr>
            </w:pPr>
            <w:r w:rsidRPr="00AF0E0F">
              <w:rPr>
                <w:rFonts w:ascii="Times New Roman" w:hAnsi="Times New Roman" w:cs="Times New Roman"/>
                <w:sz w:val="20"/>
                <w:szCs w:val="20"/>
              </w:rPr>
              <w:t>V</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hanging="144"/>
              <w:jc w:val="righ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r>
      <w:tr w:rsidR="00FA21EA" w:rsidRPr="00AF0E0F" w:rsidTr="009243AF">
        <w:trPr>
          <w:gridAfter w:val="1"/>
          <w:wAfter w:w="10" w:type="dxa"/>
          <w:trHeight w:val="240"/>
        </w:trPr>
        <w:tc>
          <w:tcPr>
            <w:tcW w:w="993" w:type="dxa"/>
            <w:vMerge/>
            <w:tcBorders>
              <w:left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p>
        </w:tc>
        <w:tc>
          <w:tcPr>
            <w:tcW w:w="2551" w:type="dxa"/>
            <w:gridSpan w:val="2"/>
            <w:vMerge/>
            <w:tcBorders>
              <w:left w:val="single" w:sz="4" w:space="0" w:color="auto"/>
              <w:right w:val="single" w:sz="4" w:space="0" w:color="auto"/>
            </w:tcBorders>
            <w:vAlign w:val="bottom"/>
          </w:tcPr>
          <w:p w:rsidR="00FA21EA" w:rsidRPr="00AF0E0F" w:rsidRDefault="00FA21EA" w:rsidP="009243AF">
            <w:pPr>
              <w:suppressAutoHyphens/>
              <w:spacing w:after="0" w:line="240" w:lineRule="auto"/>
              <w:ind w:left="317"/>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c>
          <w:tcPr>
            <w:tcW w:w="992"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color w:val="FF0000"/>
                <w:sz w:val="20"/>
                <w:szCs w:val="20"/>
              </w:rPr>
            </w:pP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hanging="144"/>
              <w:jc w:val="righ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r>
      <w:tr w:rsidR="00FA21EA" w:rsidRPr="00AF0E0F" w:rsidTr="009243AF">
        <w:trPr>
          <w:gridAfter w:val="1"/>
          <w:wAfter w:w="10" w:type="dxa"/>
          <w:trHeight w:val="76"/>
        </w:trPr>
        <w:tc>
          <w:tcPr>
            <w:tcW w:w="993" w:type="dxa"/>
            <w:vMerge/>
            <w:tcBorders>
              <w:left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p>
        </w:tc>
        <w:tc>
          <w:tcPr>
            <w:tcW w:w="2551" w:type="dxa"/>
            <w:gridSpan w:val="2"/>
            <w:vMerge/>
            <w:tcBorders>
              <w:left w:val="single" w:sz="4" w:space="0" w:color="auto"/>
              <w:right w:val="single" w:sz="4" w:space="0" w:color="auto"/>
            </w:tcBorders>
            <w:vAlign w:val="bottom"/>
          </w:tcPr>
          <w:p w:rsidR="00FA21EA" w:rsidRPr="00AF0E0F" w:rsidRDefault="00FA21EA" w:rsidP="009243AF">
            <w:pPr>
              <w:suppressAutoHyphens/>
              <w:spacing w:after="0" w:line="240" w:lineRule="auto"/>
              <w:ind w:left="317"/>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992"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hanging="144"/>
              <w:jc w:val="righ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r>
      <w:tr w:rsidR="00FA21EA" w:rsidRPr="00AF0E0F" w:rsidTr="009243AF">
        <w:trPr>
          <w:gridAfter w:val="1"/>
          <w:wAfter w:w="10" w:type="dxa"/>
          <w:trHeight w:val="208"/>
        </w:trPr>
        <w:tc>
          <w:tcPr>
            <w:tcW w:w="993" w:type="dxa"/>
            <w:vMerge/>
            <w:tcBorders>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p>
        </w:tc>
        <w:tc>
          <w:tcPr>
            <w:tcW w:w="2551" w:type="dxa"/>
            <w:gridSpan w:val="2"/>
            <w:vMerge/>
            <w:tcBorders>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left="317"/>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medium</w:t>
            </w:r>
          </w:p>
        </w:tc>
        <w:tc>
          <w:tcPr>
            <w:tcW w:w="1276"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c>
          <w:tcPr>
            <w:tcW w:w="992" w:type="dxa"/>
            <w:vMerge/>
            <w:tcBorders>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hanging="144"/>
              <w:jc w:val="right"/>
              <w:rPr>
                <w:rFonts w:ascii="Times New Roman" w:hAnsi="Times New Roman" w:cs="Times New Roman"/>
                <w:sz w:val="20"/>
                <w:szCs w:val="20"/>
              </w:rPr>
            </w:pPr>
            <w:r>
              <w:rPr>
                <w:rFonts w:ascii="Times New Roman" w:hAnsi="Times New Roman" w:cs="Times New Roman"/>
                <w:sz w:val="20"/>
                <w:szCs w:val="20"/>
              </w:rPr>
              <w:t>medium</w:t>
            </w:r>
          </w:p>
        </w:tc>
        <w:tc>
          <w:tcPr>
            <w:tcW w:w="992" w:type="dxa"/>
            <w:tcBorders>
              <w:top w:val="single" w:sz="4" w:space="0" w:color="auto"/>
              <w:left w:val="single" w:sz="4" w:space="0" w:color="auto"/>
              <w:bottom w:val="single" w:sz="4" w:space="0" w:color="auto"/>
              <w:right w:val="single" w:sz="4" w:space="0" w:color="auto"/>
            </w:tcBorders>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r>
      <w:tr w:rsidR="00FA21EA" w:rsidRPr="00AF0E0F" w:rsidTr="009243AF">
        <w:trPr>
          <w:gridAfter w:val="1"/>
          <w:wAfter w:w="10" w:type="dxa"/>
          <w:trHeight w:val="601"/>
        </w:trPr>
        <w:tc>
          <w:tcPr>
            <w:tcW w:w="993"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rPr>
                <w:rFonts w:ascii="Times New Roman" w:hAnsi="Times New Roman" w:cs="Times New Roman"/>
                <w:sz w:val="20"/>
                <w:szCs w:val="20"/>
              </w:rPr>
            </w:pPr>
            <w:r w:rsidRPr="00AF0E0F">
              <w:rPr>
                <w:rFonts w:ascii="Times New Roman" w:hAnsi="Times New Roman" w:cs="Times New Roman"/>
                <w:sz w:val="20"/>
                <w:szCs w:val="20"/>
              </w:rPr>
              <w:t>III.2.6.3</w:t>
            </w:r>
          </w:p>
        </w:tc>
        <w:tc>
          <w:tcPr>
            <w:tcW w:w="2551" w:type="dxa"/>
            <w:gridSpan w:val="2"/>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left="317"/>
              <w:rPr>
                <w:rFonts w:ascii="Times New Roman" w:hAnsi="Times New Roman" w:cs="Times New Roman"/>
                <w:sz w:val="20"/>
                <w:szCs w:val="20"/>
              </w:rPr>
            </w:pPr>
            <w:r w:rsidRPr="00AF0E0F">
              <w:rPr>
                <w:rFonts w:ascii="Times New Roman" w:hAnsi="Times New Roman" w:cs="Times New Roman"/>
                <w:sz w:val="20"/>
                <w:szCs w:val="20"/>
              </w:rPr>
              <w:t>Equipment for the processing of food, beverages and tobacco products</w:t>
            </w: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r>
      <w:tr w:rsidR="00FA21EA" w:rsidRPr="00AF0E0F" w:rsidTr="009243AF">
        <w:trPr>
          <w:gridAfter w:val="1"/>
          <w:wAfter w:w="10" w:type="dxa"/>
          <w:trHeight w:val="471"/>
        </w:trPr>
        <w:tc>
          <w:tcPr>
            <w:tcW w:w="993"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rPr>
                <w:rFonts w:ascii="Times New Roman" w:hAnsi="Times New Roman" w:cs="Times New Roman"/>
                <w:sz w:val="20"/>
                <w:szCs w:val="20"/>
              </w:rPr>
            </w:pPr>
            <w:r w:rsidRPr="00AF0E0F">
              <w:rPr>
                <w:rFonts w:ascii="Times New Roman" w:hAnsi="Times New Roman" w:cs="Times New Roman"/>
                <w:sz w:val="20"/>
                <w:szCs w:val="20"/>
              </w:rPr>
              <w:t>III.2.6.4</w:t>
            </w:r>
          </w:p>
        </w:tc>
        <w:tc>
          <w:tcPr>
            <w:tcW w:w="2551" w:type="dxa"/>
            <w:gridSpan w:val="2"/>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left="317"/>
              <w:rPr>
                <w:rFonts w:ascii="Times New Roman" w:hAnsi="Times New Roman" w:cs="Times New Roman"/>
                <w:sz w:val="20"/>
                <w:szCs w:val="20"/>
              </w:rPr>
            </w:pPr>
            <w:r w:rsidRPr="00AF0E0F">
              <w:rPr>
                <w:rFonts w:ascii="Times New Roman" w:hAnsi="Times New Roman" w:cs="Times New Roman"/>
                <w:sz w:val="20"/>
                <w:szCs w:val="20"/>
              </w:rPr>
              <w:t>Equipment for the textile, clothing and leather industries</w:t>
            </w: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color w:val="FF0000"/>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hanging="144"/>
              <w:jc w:val="righ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r>
      <w:tr w:rsidR="00FA21EA" w:rsidRPr="00AF0E0F" w:rsidTr="009243AF">
        <w:trPr>
          <w:gridAfter w:val="1"/>
          <w:wAfter w:w="10" w:type="dxa"/>
          <w:trHeight w:val="356"/>
        </w:trPr>
        <w:tc>
          <w:tcPr>
            <w:tcW w:w="993"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rPr>
                <w:rFonts w:ascii="Times New Roman" w:hAnsi="Times New Roman" w:cs="Times New Roman"/>
                <w:sz w:val="20"/>
                <w:szCs w:val="20"/>
              </w:rPr>
            </w:pPr>
            <w:r w:rsidRPr="00AF0E0F">
              <w:rPr>
                <w:rFonts w:ascii="Times New Roman" w:hAnsi="Times New Roman" w:cs="Times New Roman"/>
                <w:sz w:val="20"/>
                <w:szCs w:val="20"/>
              </w:rPr>
              <w:t>III.2.6.5</w:t>
            </w:r>
          </w:p>
        </w:tc>
        <w:tc>
          <w:tcPr>
            <w:tcW w:w="2551" w:type="dxa"/>
            <w:gridSpan w:val="2"/>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left="317"/>
              <w:rPr>
                <w:rFonts w:ascii="Times New Roman" w:hAnsi="Times New Roman" w:cs="Times New Roman"/>
                <w:sz w:val="20"/>
                <w:szCs w:val="20"/>
              </w:rPr>
            </w:pPr>
            <w:r w:rsidRPr="00AF0E0F">
              <w:rPr>
                <w:rFonts w:ascii="Times New Roman" w:hAnsi="Times New Roman" w:cs="Times New Roman"/>
                <w:sz w:val="20"/>
                <w:szCs w:val="20"/>
              </w:rPr>
              <w:t>Equipment for the production of paper and cardboard</w:t>
            </w: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color w:val="FF0000"/>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hanging="144"/>
              <w:jc w:val="righ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r>
      <w:tr w:rsidR="00FA21EA" w:rsidRPr="00AF0E0F" w:rsidTr="009243AF">
        <w:trPr>
          <w:gridAfter w:val="1"/>
          <w:wAfter w:w="10" w:type="dxa"/>
          <w:trHeight w:val="255"/>
        </w:trPr>
        <w:tc>
          <w:tcPr>
            <w:tcW w:w="993" w:type="dxa"/>
            <w:vMerge w:val="restart"/>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r w:rsidRPr="00AF0E0F">
              <w:rPr>
                <w:rFonts w:ascii="Times New Roman" w:hAnsi="Times New Roman" w:cs="Times New Roman"/>
                <w:sz w:val="20"/>
                <w:szCs w:val="20"/>
              </w:rPr>
              <w:t>III.2.6.6</w:t>
            </w:r>
          </w:p>
        </w:tc>
        <w:tc>
          <w:tcPr>
            <w:tcW w:w="2551" w:type="dxa"/>
            <w:gridSpan w:val="2"/>
            <w:vMerge w:val="restart"/>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left="318"/>
              <w:rPr>
                <w:rFonts w:ascii="Times New Roman" w:hAnsi="Times New Roman" w:cs="Times New Roman"/>
                <w:sz w:val="20"/>
                <w:szCs w:val="20"/>
              </w:rPr>
            </w:pPr>
            <w:r w:rsidRPr="00AF0E0F">
              <w:rPr>
                <w:rFonts w:ascii="Times New Roman" w:hAnsi="Times New Roman" w:cs="Times New Roman"/>
                <w:sz w:val="20"/>
                <w:szCs w:val="20"/>
              </w:rPr>
              <w:t>Other special purpose equipment</w:t>
            </w:r>
          </w:p>
        </w:tc>
        <w:tc>
          <w:tcPr>
            <w:tcW w:w="992" w:type="dxa"/>
            <w:vMerge w:val="restart"/>
            <w:tcBorders>
              <w:top w:val="single" w:sz="4" w:space="0" w:color="auto"/>
              <w:left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vMerge w:val="restart"/>
            <w:tcBorders>
              <w:top w:val="single" w:sz="4" w:space="0" w:color="auto"/>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color w:val="FF0000"/>
                <w:sz w:val="20"/>
                <w:szCs w:val="20"/>
              </w:rPr>
            </w:pPr>
            <w:r w:rsidRPr="00AF0E0F">
              <w:rPr>
                <w:rFonts w:ascii="Times New Roman" w:hAnsi="Times New Roman" w:cs="Times New Roman"/>
                <w:sz w:val="20"/>
                <w:szCs w:val="20"/>
              </w:rPr>
              <w:t>V</w:t>
            </w:r>
          </w:p>
        </w:tc>
        <w:tc>
          <w:tcPr>
            <w:tcW w:w="992" w:type="dxa"/>
            <w:tcBorders>
              <w:top w:val="single" w:sz="4" w:space="0" w:color="auto"/>
              <w:left w:val="single" w:sz="4" w:space="0" w:color="auto"/>
              <w:bottom w:val="nil"/>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vMerge w:val="restart"/>
            <w:tcBorders>
              <w:top w:val="single" w:sz="4" w:space="0" w:color="auto"/>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color w:val="FF0000"/>
                <w:sz w:val="20"/>
                <w:szCs w:val="20"/>
              </w:rPr>
            </w:pPr>
            <w:r w:rsidRPr="00AF0E0F">
              <w:rPr>
                <w:rFonts w:ascii="Times New Roman" w:hAnsi="Times New Roman" w:cs="Times New Roman"/>
                <w:sz w:val="20"/>
                <w:szCs w:val="20"/>
              </w:rPr>
              <w:t>V</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hanging="144"/>
              <w:jc w:val="righ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r>
      <w:tr w:rsidR="00FA21EA" w:rsidRPr="00AF0E0F" w:rsidTr="009243AF">
        <w:trPr>
          <w:gridAfter w:val="1"/>
          <w:wAfter w:w="10" w:type="dxa"/>
          <w:trHeight w:val="180"/>
        </w:trPr>
        <w:tc>
          <w:tcPr>
            <w:tcW w:w="993" w:type="dxa"/>
            <w:vMerge/>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p>
        </w:tc>
        <w:tc>
          <w:tcPr>
            <w:tcW w:w="2551" w:type="dxa"/>
            <w:gridSpan w:val="2"/>
            <w:vMerge/>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p>
        </w:tc>
        <w:tc>
          <w:tcPr>
            <w:tcW w:w="992"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color w:val="FF0000"/>
                <w:sz w:val="20"/>
                <w:szCs w:val="20"/>
              </w:rPr>
            </w:pPr>
          </w:p>
        </w:tc>
        <w:tc>
          <w:tcPr>
            <w:tcW w:w="992" w:type="dxa"/>
            <w:tcBorders>
              <w:top w:val="nil"/>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color w:val="FF0000"/>
                <w:sz w:val="20"/>
                <w:szCs w:val="20"/>
              </w:rPr>
            </w:pP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r>
      <w:tr w:rsidR="00FA21EA" w:rsidRPr="00AF0E0F" w:rsidTr="009243AF">
        <w:trPr>
          <w:gridAfter w:val="1"/>
          <w:wAfter w:w="10" w:type="dxa"/>
          <w:trHeight w:val="70"/>
        </w:trPr>
        <w:tc>
          <w:tcPr>
            <w:tcW w:w="993" w:type="dxa"/>
            <w:vMerge/>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p>
        </w:tc>
        <w:tc>
          <w:tcPr>
            <w:tcW w:w="2551" w:type="dxa"/>
            <w:gridSpan w:val="2"/>
            <w:vMerge/>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Pr>
                <w:rFonts w:ascii="Times New Roman" w:hAnsi="Times New Roman" w:cs="Times New Roman"/>
                <w:sz w:val="20"/>
                <w:szCs w:val="20"/>
              </w:rPr>
              <w:t>medium</w:t>
            </w:r>
          </w:p>
        </w:tc>
        <w:tc>
          <w:tcPr>
            <w:tcW w:w="709" w:type="dxa"/>
            <w:vMerge/>
            <w:tcBorders>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Pr>
                <w:rFonts w:ascii="Times New Roman" w:hAnsi="Times New Roman" w:cs="Times New Roman"/>
                <w:sz w:val="20"/>
                <w:szCs w:val="20"/>
              </w:rPr>
              <w:t>medium</w:t>
            </w:r>
          </w:p>
        </w:tc>
        <w:tc>
          <w:tcPr>
            <w:tcW w:w="992" w:type="dxa"/>
            <w:tcBorders>
              <w:top w:val="single" w:sz="4" w:space="0" w:color="auto"/>
              <w:left w:val="single" w:sz="4" w:space="0" w:color="auto"/>
              <w:bottom w:val="single" w:sz="4" w:space="0" w:color="auto"/>
              <w:right w:val="single" w:sz="4" w:space="0" w:color="auto"/>
            </w:tcBorders>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r>
      <w:tr w:rsidR="00FA21EA" w:rsidRPr="00AF0E0F" w:rsidTr="009243AF">
        <w:trPr>
          <w:gridAfter w:val="1"/>
          <w:wAfter w:w="10" w:type="dxa"/>
          <w:trHeight w:val="68"/>
        </w:trPr>
        <w:tc>
          <w:tcPr>
            <w:tcW w:w="993" w:type="dxa"/>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r w:rsidRPr="00AF0E0F">
              <w:rPr>
                <w:rFonts w:ascii="Times New Roman" w:hAnsi="Times New Roman" w:cs="Times New Roman"/>
                <w:sz w:val="20"/>
                <w:szCs w:val="20"/>
              </w:rPr>
              <w:t>III.2.8</w:t>
            </w:r>
          </w:p>
        </w:tc>
        <w:tc>
          <w:tcPr>
            <w:tcW w:w="2551" w:type="dxa"/>
            <w:gridSpan w:val="2"/>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left="175"/>
              <w:rPr>
                <w:rFonts w:ascii="Times New Roman" w:hAnsi="Times New Roman" w:cs="Times New Roman"/>
                <w:sz w:val="20"/>
                <w:szCs w:val="20"/>
              </w:rPr>
            </w:pPr>
            <w:r w:rsidRPr="00AF0E0F">
              <w:rPr>
                <w:rFonts w:ascii="Times New Roman" w:hAnsi="Times New Roman" w:cs="Times New Roman"/>
                <w:sz w:val="20"/>
                <w:szCs w:val="20"/>
              </w:rPr>
              <w:t>Household appliances, not included in other groups</w:t>
            </w: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r w:rsidRPr="00AF0E0F">
              <w:rPr>
                <w:rFonts w:ascii="Times New Roman" w:hAnsi="Times New Roman" w:cs="Times New Roman"/>
                <w:sz w:val="20"/>
                <w:szCs w:val="20"/>
              </w:rPr>
              <w:t>X</w:t>
            </w:r>
          </w:p>
        </w:tc>
        <w:tc>
          <w:tcPr>
            <w:tcW w:w="1276"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X</w:t>
            </w: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X</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X</w:t>
            </w:r>
          </w:p>
        </w:tc>
        <w:tc>
          <w:tcPr>
            <w:tcW w:w="992" w:type="dxa"/>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X</w:t>
            </w:r>
          </w:p>
        </w:tc>
      </w:tr>
      <w:tr w:rsidR="00FA21EA" w:rsidRPr="00AF0E0F" w:rsidTr="009243AF">
        <w:trPr>
          <w:gridAfter w:val="1"/>
          <w:wAfter w:w="10" w:type="dxa"/>
          <w:trHeight w:val="104"/>
        </w:trPr>
        <w:tc>
          <w:tcPr>
            <w:tcW w:w="993" w:type="dxa"/>
            <w:vMerge w:val="restart"/>
            <w:tcBorders>
              <w:top w:val="single" w:sz="4" w:space="0" w:color="auto"/>
              <w:left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r w:rsidRPr="00AF0E0F">
              <w:rPr>
                <w:rFonts w:ascii="Times New Roman" w:hAnsi="Times New Roman" w:cs="Times New Roman"/>
                <w:sz w:val="20"/>
                <w:szCs w:val="20"/>
              </w:rPr>
              <w:t>III.2.8.1</w:t>
            </w:r>
          </w:p>
        </w:tc>
        <w:tc>
          <w:tcPr>
            <w:tcW w:w="2551" w:type="dxa"/>
            <w:gridSpan w:val="2"/>
            <w:vMerge w:val="restart"/>
            <w:tcBorders>
              <w:top w:val="single" w:sz="4" w:space="0" w:color="auto"/>
              <w:left w:val="single" w:sz="4" w:space="0" w:color="auto"/>
              <w:right w:val="single" w:sz="4" w:space="0" w:color="auto"/>
            </w:tcBorders>
            <w:vAlign w:val="bottom"/>
          </w:tcPr>
          <w:p w:rsidR="00FA21EA" w:rsidRPr="00AF0E0F" w:rsidRDefault="00FA21EA" w:rsidP="009243AF">
            <w:pPr>
              <w:suppressAutoHyphens/>
              <w:spacing w:after="0" w:line="240" w:lineRule="auto"/>
              <w:ind w:left="317"/>
              <w:rPr>
                <w:rFonts w:ascii="Times New Roman" w:hAnsi="Times New Roman" w:cs="Times New Roman"/>
                <w:sz w:val="20"/>
                <w:szCs w:val="20"/>
              </w:rPr>
            </w:pPr>
            <w:r w:rsidRPr="00AF0E0F">
              <w:rPr>
                <w:rFonts w:ascii="Times New Roman" w:hAnsi="Times New Roman" w:cs="Times New Roman"/>
                <w:sz w:val="20"/>
                <w:szCs w:val="20"/>
              </w:rPr>
              <w:t>Household electrical appliances</w:t>
            </w:r>
          </w:p>
        </w:tc>
        <w:tc>
          <w:tcPr>
            <w:tcW w:w="992" w:type="dxa"/>
            <w:vMerge w:val="restart"/>
            <w:tcBorders>
              <w:top w:val="single" w:sz="4" w:space="0" w:color="auto"/>
              <w:left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vMerge w:val="restart"/>
            <w:tcBorders>
              <w:top w:val="single" w:sz="4" w:space="0" w:color="auto"/>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c>
          <w:tcPr>
            <w:tcW w:w="992" w:type="dxa"/>
            <w:vMerge w:val="restart"/>
            <w:tcBorders>
              <w:top w:val="single" w:sz="4" w:space="0" w:color="auto"/>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vMerge w:val="restart"/>
            <w:tcBorders>
              <w:top w:val="single" w:sz="4" w:space="0" w:color="auto"/>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r>
      <w:tr w:rsidR="00FA21EA" w:rsidRPr="00AF0E0F" w:rsidTr="009243AF">
        <w:trPr>
          <w:gridAfter w:val="1"/>
          <w:wAfter w:w="10" w:type="dxa"/>
          <w:trHeight w:val="231"/>
        </w:trPr>
        <w:tc>
          <w:tcPr>
            <w:tcW w:w="993" w:type="dxa"/>
            <w:vMerge/>
            <w:tcBorders>
              <w:left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p>
        </w:tc>
        <w:tc>
          <w:tcPr>
            <w:tcW w:w="2551" w:type="dxa"/>
            <w:gridSpan w:val="2"/>
            <w:vMerge/>
            <w:tcBorders>
              <w:left w:val="single" w:sz="4" w:space="0" w:color="auto"/>
              <w:right w:val="single" w:sz="4" w:space="0" w:color="auto"/>
            </w:tcBorders>
            <w:vAlign w:val="bottom"/>
          </w:tcPr>
          <w:p w:rsidR="00FA21EA" w:rsidRPr="00AF0E0F" w:rsidRDefault="00FA21EA" w:rsidP="009243AF">
            <w:pPr>
              <w:suppressAutoHyphens/>
              <w:spacing w:after="0" w:line="240" w:lineRule="auto"/>
              <w:ind w:left="317"/>
              <w:rPr>
                <w:rFonts w:ascii="Times New Roman" w:hAnsi="Times New Roman" w:cs="Times New Roman"/>
                <w:sz w:val="20"/>
                <w:szCs w:val="20"/>
              </w:rPr>
            </w:pPr>
          </w:p>
        </w:tc>
        <w:tc>
          <w:tcPr>
            <w:tcW w:w="992"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992"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1134" w:type="dxa"/>
            <w:gridSpan w:val="3"/>
            <w:tcBorders>
              <w:top w:val="single" w:sz="4" w:space="0" w:color="auto"/>
              <w:left w:val="single" w:sz="4" w:space="0" w:color="auto"/>
              <w:right w:val="single" w:sz="4" w:space="0" w:color="auto"/>
            </w:tcBorders>
            <w:vAlign w:val="bottom"/>
          </w:tcPr>
          <w:p w:rsidR="00FA21EA" w:rsidRPr="00AF0E0F" w:rsidRDefault="00FA21EA" w:rsidP="009243AF">
            <w:pPr>
              <w:suppressAutoHyphens/>
              <w:spacing w:after="0" w:line="240" w:lineRule="auto"/>
              <w:ind w:hanging="144"/>
              <w:jc w:val="right"/>
              <w:rPr>
                <w:rFonts w:ascii="Times New Roman" w:hAnsi="Times New Roman" w:cs="Times New Roman"/>
                <w:sz w:val="20"/>
                <w:szCs w:val="20"/>
              </w:rPr>
            </w:pPr>
          </w:p>
        </w:tc>
        <w:tc>
          <w:tcPr>
            <w:tcW w:w="992" w:type="dxa"/>
            <w:tcBorders>
              <w:top w:val="single" w:sz="4" w:space="0" w:color="auto"/>
              <w:left w:val="single" w:sz="4" w:space="0" w:color="auto"/>
              <w:right w:val="single" w:sz="4" w:space="0" w:color="auto"/>
            </w:tcBorders>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r>
      <w:tr w:rsidR="00FA21EA" w:rsidRPr="00AF0E0F" w:rsidTr="009243AF">
        <w:trPr>
          <w:gridAfter w:val="1"/>
          <w:wAfter w:w="10" w:type="dxa"/>
          <w:trHeight w:val="102"/>
        </w:trPr>
        <w:tc>
          <w:tcPr>
            <w:tcW w:w="993" w:type="dxa"/>
            <w:vMerge/>
            <w:tcBorders>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p>
        </w:tc>
        <w:tc>
          <w:tcPr>
            <w:tcW w:w="2551" w:type="dxa"/>
            <w:gridSpan w:val="2"/>
            <w:vMerge/>
            <w:tcBorders>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left="317"/>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Pr>
                <w:rFonts w:ascii="Times New Roman" w:hAnsi="Times New Roman" w:cs="Times New Roman"/>
                <w:sz w:val="20"/>
                <w:szCs w:val="20"/>
              </w:rPr>
              <w:t>medium</w:t>
            </w:r>
          </w:p>
        </w:tc>
        <w:tc>
          <w:tcPr>
            <w:tcW w:w="992" w:type="dxa"/>
            <w:tcBorders>
              <w:top w:val="single" w:sz="4" w:space="0" w:color="auto"/>
              <w:left w:val="single" w:sz="4" w:space="0" w:color="auto"/>
              <w:bottom w:val="single" w:sz="4" w:space="0" w:color="auto"/>
              <w:right w:val="single" w:sz="4" w:space="0" w:color="auto"/>
            </w:tcBorders>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r>
      <w:tr w:rsidR="00FA21EA" w:rsidRPr="00AF0E0F" w:rsidTr="009243AF">
        <w:trPr>
          <w:gridAfter w:val="1"/>
          <w:wAfter w:w="10" w:type="dxa"/>
          <w:trHeight w:val="330"/>
        </w:trPr>
        <w:tc>
          <w:tcPr>
            <w:tcW w:w="993" w:type="dxa"/>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r w:rsidRPr="00AF0E0F">
              <w:rPr>
                <w:rFonts w:ascii="Times New Roman" w:hAnsi="Times New Roman" w:cs="Times New Roman"/>
                <w:sz w:val="20"/>
                <w:szCs w:val="20"/>
              </w:rPr>
              <w:t>III.2.8.2</w:t>
            </w:r>
          </w:p>
        </w:tc>
        <w:tc>
          <w:tcPr>
            <w:tcW w:w="2551" w:type="dxa"/>
            <w:gridSpan w:val="2"/>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left="317"/>
              <w:rPr>
                <w:rFonts w:ascii="Times New Roman" w:hAnsi="Times New Roman" w:cs="Times New Roman"/>
                <w:sz w:val="20"/>
                <w:szCs w:val="20"/>
              </w:rPr>
            </w:pPr>
            <w:r w:rsidRPr="00AF0E0F">
              <w:rPr>
                <w:rFonts w:ascii="Times New Roman" w:hAnsi="Times New Roman" w:cs="Times New Roman"/>
                <w:sz w:val="20"/>
                <w:szCs w:val="20"/>
              </w:rPr>
              <w:t>Appliances, household, non-electric</w:t>
            </w: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color w:val="FF0000"/>
                <w:sz w:val="20"/>
                <w:szCs w:val="20"/>
              </w:rPr>
            </w:pPr>
            <w:r w:rsidRPr="00AF0E0F">
              <w:rPr>
                <w:rFonts w:ascii="Times New Roman" w:hAnsi="Times New Roman" w:cs="Times New Roman"/>
                <w:sz w:val="20"/>
                <w:szCs w:val="20"/>
              </w:rPr>
              <w:t>V</w:t>
            </w: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color w:val="FF0000"/>
                <w:sz w:val="20"/>
                <w:szCs w:val="20"/>
              </w:rPr>
            </w:pPr>
            <w:r w:rsidRPr="00AF0E0F">
              <w:rPr>
                <w:rFonts w:ascii="Times New Roman" w:hAnsi="Times New Roman" w:cs="Times New Roman"/>
                <w:sz w:val="20"/>
                <w:szCs w:val="20"/>
              </w:rPr>
              <w:t>V</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r>
      <w:tr w:rsidR="00FA21EA" w:rsidRPr="00AF0E0F" w:rsidTr="009243AF">
        <w:trPr>
          <w:gridAfter w:val="1"/>
          <w:wAfter w:w="10" w:type="dxa"/>
          <w:trHeight w:val="240"/>
        </w:trPr>
        <w:tc>
          <w:tcPr>
            <w:tcW w:w="993" w:type="dxa"/>
            <w:vMerge w:val="restart"/>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r w:rsidRPr="00AF0E0F">
              <w:rPr>
                <w:rFonts w:ascii="Times New Roman" w:hAnsi="Times New Roman" w:cs="Times New Roman"/>
                <w:sz w:val="20"/>
                <w:szCs w:val="20"/>
              </w:rPr>
              <w:t>III.2.9</w:t>
            </w:r>
          </w:p>
        </w:tc>
        <w:tc>
          <w:tcPr>
            <w:tcW w:w="2551" w:type="dxa"/>
            <w:gridSpan w:val="2"/>
            <w:vMerge w:val="restart"/>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left="175"/>
              <w:rPr>
                <w:rFonts w:ascii="Times New Roman" w:hAnsi="Times New Roman" w:cs="Times New Roman"/>
                <w:sz w:val="20"/>
                <w:szCs w:val="20"/>
              </w:rPr>
            </w:pPr>
            <w:r w:rsidRPr="00AF0E0F">
              <w:rPr>
                <w:rFonts w:ascii="Times New Roman" w:hAnsi="Times New Roman" w:cs="Times New Roman"/>
                <w:sz w:val="20"/>
                <w:szCs w:val="20"/>
              </w:rPr>
              <w:t>Office equipment and computing equipment (computers)</w:t>
            </w:r>
          </w:p>
        </w:tc>
        <w:tc>
          <w:tcPr>
            <w:tcW w:w="992" w:type="dxa"/>
            <w:vMerge w:val="restart"/>
            <w:tcBorders>
              <w:top w:val="single" w:sz="4" w:space="0" w:color="auto"/>
              <w:left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vMerge w:val="restart"/>
            <w:tcBorders>
              <w:top w:val="single" w:sz="4" w:space="0" w:color="auto"/>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color w:val="FF0000"/>
                <w:sz w:val="20"/>
                <w:szCs w:val="20"/>
              </w:rPr>
            </w:pPr>
          </w:p>
        </w:tc>
        <w:tc>
          <w:tcPr>
            <w:tcW w:w="992" w:type="dxa"/>
            <w:tcBorders>
              <w:top w:val="single" w:sz="4" w:space="0" w:color="auto"/>
              <w:left w:val="single" w:sz="4" w:space="0" w:color="auto"/>
              <w:bottom w:val="nil"/>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vMerge w:val="restart"/>
            <w:tcBorders>
              <w:top w:val="single" w:sz="4" w:space="0" w:color="auto"/>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color w:val="FF0000"/>
                <w:sz w:val="20"/>
                <w:szCs w:val="20"/>
              </w:rPr>
            </w:pPr>
            <w:r w:rsidRPr="00AF0E0F">
              <w:rPr>
                <w:rFonts w:ascii="Times New Roman" w:hAnsi="Times New Roman" w:cs="Times New Roman"/>
                <w:sz w:val="20"/>
                <w:szCs w:val="20"/>
              </w:rPr>
              <w:t>V</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r>
      <w:tr w:rsidR="00FA21EA" w:rsidRPr="00AF0E0F" w:rsidTr="009243AF">
        <w:trPr>
          <w:gridAfter w:val="1"/>
          <w:wAfter w:w="10" w:type="dxa"/>
          <w:trHeight w:val="240"/>
        </w:trPr>
        <w:tc>
          <w:tcPr>
            <w:tcW w:w="993" w:type="dxa"/>
            <w:vMerge/>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p>
        </w:tc>
        <w:tc>
          <w:tcPr>
            <w:tcW w:w="2551" w:type="dxa"/>
            <w:gridSpan w:val="2"/>
            <w:vMerge/>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left="175"/>
              <w:rPr>
                <w:rFonts w:ascii="Times New Roman" w:hAnsi="Times New Roman" w:cs="Times New Roman"/>
                <w:sz w:val="20"/>
                <w:szCs w:val="20"/>
              </w:rPr>
            </w:pPr>
          </w:p>
        </w:tc>
        <w:tc>
          <w:tcPr>
            <w:tcW w:w="992"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color w:val="FF0000"/>
                <w:sz w:val="20"/>
                <w:szCs w:val="20"/>
              </w:rPr>
            </w:pPr>
          </w:p>
        </w:tc>
        <w:tc>
          <w:tcPr>
            <w:tcW w:w="992" w:type="dxa"/>
            <w:tcBorders>
              <w:top w:val="nil"/>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color w:val="FF0000"/>
                <w:sz w:val="20"/>
                <w:szCs w:val="20"/>
              </w:rPr>
            </w:pP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hanging="144"/>
              <w:jc w:val="righ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r>
      <w:tr w:rsidR="00FA21EA" w:rsidRPr="00AF0E0F" w:rsidTr="009243AF">
        <w:trPr>
          <w:gridAfter w:val="1"/>
          <w:wAfter w:w="10" w:type="dxa"/>
          <w:trHeight w:val="255"/>
        </w:trPr>
        <w:tc>
          <w:tcPr>
            <w:tcW w:w="993" w:type="dxa"/>
            <w:vMerge/>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p>
        </w:tc>
        <w:tc>
          <w:tcPr>
            <w:tcW w:w="2551" w:type="dxa"/>
            <w:gridSpan w:val="2"/>
            <w:vMerge/>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left="175"/>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color w:val="FF0000"/>
                <w:sz w:val="20"/>
                <w:szCs w:val="20"/>
              </w:rPr>
            </w:pPr>
          </w:p>
        </w:tc>
        <w:tc>
          <w:tcPr>
            <w:tcW w:w="992" w:type="dxa"/>
            <w:tcBorders>
              <w:top w:val="nil"/>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Pr>
                <w:rFonts w:ascii="Times New Roman" w:hAnsi="Times New Roman" w:cs="Times New Roman"/>
                <w:sz w:val="20"/>
                <w:szCs w:val="20"/>
              </w:rPr>
              <w:t>medium</w:t>
            </w:r>
          </w:p>
        </w:tc>
        <w:tc>
          <w:tcPr>
            <w:tcW w:w="709" w:type="dxa"/>
            <w:vMerge/>
            <w:tcBorders>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color w:val="FF0000"/>
                <w:sz w:val="20"/>
                <w:szCs w:val="20"/>
              </w:rPr>
            </w:pP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Pr>
                <w:rFonts w:ascii="Times New Roman" w:hAnsi="Times New Roman" w:cs="Times New Roman"/>
                <w:sz w:val="20"/>
                <w:szCs w:val="20"/>
              </w:rPr>
              <w:t>medium</w:t>
            </w:r>
          </w:p>
        </w:tc>
        <w:tc>
          <w:tcPr>
            <w:tcW w:w="992" w:type="dxa"/>
            <w:tcBorders>
              <w:top w:val="single" w:sz="4" w:space="0" w:color="auto"/>
              <w:left w:val="single" w:sz="4" w:space="0" w:color="auto"/>
              <w:bottom w:val="single" w:sz="4" w:space="0" w:color="auto"/>
              <w:right w:val="single" w:sz="4" w:space="0" w:color="auto"/>
            </w:tcBorders>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r>
      <w:tr w:rsidR="00FA21EA" w:rsidRPr="00AF0E0F" w:rsidTr="009243AF">
        <w:trPr>
          <w:gridAfter w:val="1"/>
          <w:wAfter w:w="10" w:type="dxa"/>
          <w:trHeight w:val="240"/>
        </w:trPr>
        <w:tc>
          <w:tcPr>
            <w:tcW w:w="993" w:type="dxa"/>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r w:rsidRPr="00AF0E0F">
              <w:rPr>
                <w:rFonts w:ascii="Times New Roman" w:hAnsi="Times New Roman" w:cs="Times New Roman"/>
                <w:sz w:val="20"/>
                <w:szCs w:val="20"/>
              </w:rPr>
              <w:t>III.2.10</w:t>
            </w:r>
          </w:p>
        </w:tc>
        <w:tc>
          <w:tcPr>
            <w:tcW w:w="2551" w:type="dxa"/>
            <w:gridSpan w:val="2"/>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left="175"/>
              <w:rPr>
                <w:rFonts w:ascii="Times New Roman" w:hAnsi="Times New Roman" w:cs="Times New Roman"/>
                <w:sz w:val="20"/>
                <w:szCs w:val="20"/>
              </w:rPr>
            </w:pPr>
            <w:r w:rsidRPr="00AF0E0F">
              <w:rPr>
                <w:rFonts w:ascii="Times New Roman" w:hAnsi="Times New Roman" w:cs="Times New Roman"/>
                <w:sz w:val="20"/>
                <w:szCs w:val="20"/>
              </w:rPr>
              <w:t>Equipment, apparatus, not included in other groups</w:t>
            </w: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r w:rsidRPr="00AF0E0F">
              <w:rPr>
                <w:rFonts w:ascii="Times New Roman" w:hAnsi="Times New Roman" w:cs="Times New Roman"/>
                <w:sz w:val="20"/>
                <w:szCs w:val="20"/>
              </w:rPr>
              <w:t>X</w:t>
            </w:r>
          </w:p>
        </w:tc>
        <w:tc>
          <w:tcPr>
            <w:tcW w:w="1276"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X</w:t>
            </w: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X</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X</w:t>
            </w:r>
          </w:p>
        </w:tc>
        <w:tc>
          <w:tcPr>
            <w:tcW w:w="992" w:type="dxa"/>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X</w:t>
            </w:r>
          </w:p>
        </w:tc>
      </w:tr>
      <w:tr w:rsidR="00FA21EA" w:rsidRPr="00AF0E0F" w:rsidTr="009243AF">
        <w:trPr>
          <w:gridAfter w:val="1"/>
          <w:wAfter w:w="10" w:type="dxa"/>
          <w:trHeight w:val="208"/>
        </w:trPr>
        <w:tc>
          <w:tcPr>
            <w:tcW w:w="993" w:type="dxa"/>
            <w:vMerge w:val="restart"/>
            <w:tcBorders>
              <w:top w:val="single" w:sz="4" w:space="0" w:color="auto"/>
              <w:left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r w:rsidRPr="00AF0E0F">
              <w:rPr>
                <w:rFonts w:ascii="Times New Roman" w:hAnsi="Times New Roman" w:cs="Times New Roman"/>
                <w:sz w:val="20"/>
                <w:szCs w:val="20"/>
              </w:rPr>
              <w:t>III.2.10.1</w:t>
            </w:r>
          </w:p>
        </w:tc>
        <w:tc>
          <w:tcPr>
            <w:tcW w:w="2551" w:type="dxa"/>
            <w:gridSpan w:val="2"/>
            <w:vMerge w:val="restart"/>
            <w:tcBorders>
              <w:top w:val="single" w:sz="4" w:space="0" w:color="auto"/>
              <w:left w:val="single" w:sz="4" w:space="0" w:color="auto"/>
              <w:right w:val="single" w:sz="4" w:space="0" w:color="auto"/>
            </w:tcBorders>
            <w:vAlign w:val="bottom"/>
          </w:tcPr>
          <w:p w:rsidR="00FA21EA" w:rsidRPr="00AF0E0F" w:rsidRDefault="00FA21EA" w:rsidP="009243AF">
            <w:pPr>
              <w:suppressAutoHyphens/>
              <w:spacing w:after="0" w:line="240" w:lineRule="auto"/>
              <w:ind w:left="318" w:right="-108"/>
              <w:rPr>
                <w:rFonts w:ascii="Times New Roman" w:hAnsi="Times New Roman" w:cs="Times New Roman"/>
                <w:sz w:val="20"/>
                <w:szCs w:val="20"/>
              </w:rPr>
            </w:pPr>
            <w:r w:rsidRPr="00AF0E0F">
              <w:rPr>
                <w:rFonts w:ascii="Times New Roman" w:hAnsi="Times New Roman" w:cs="Times New Roman"/>
                <w:sz w:val="20"/>
                <w:szCs w:val="20"/>
              </w:rPr>
              <w:t>Electric motors, generators and transformers</w:t>
            </w:r>
          </w:p>
        </w:tc>
        <w:tc>
          <w:tcPr>
            <w:tcW w:w="992" w:type="dxa"/>
            <w:vMerge w:val="restart"/>
            <w:tcBorders>
              <w:top w:val="single" w:sz="4" w:space="0" w:color="auto"/>
              <w:left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vMerge w:val="restart"/>
            <w:tcBorders>
              <w:top w:val="single" w:sz="4" w:space="0" w:color="auto"/>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c>
          <w:tcPr>
            <w:tcW w:w="992" w:type="dxa"/>
            <w:vMerge w:val="restart"/>
            <w:tcBorders>
              <w:top w:val="single" w:sz="4" w:space="0" w:color="auto"/>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vMerge w:val="restart"/>
            <w:tcBorders>
              <w:top w:val="single" w:sz="4" w:space="0" w:color="auto"/>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r>
      <w:tr w:rsidR="00FA21EA" w:rsidRPr="00AF0E0F" w:rsidTr="009243AF">
        <w:trPr>
          <w:gridAfter w:val="1"/>
          <w:wAfter w:w="10" w:type="dxa"/>
          <w:trHeight w:val="206"/>
        </w:trPr>
        <w:tc>
          <w:tcPr>
            <w:tcW w:w="993" w:type="dxa"/>
            <w:vMerge/>
            <w:tcBorders>
              <w:left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p>
        </w:tc>
        <w:tc>
          <w:tcPr>
            <w:tcW w:w="2551" w:type="dxa"/>
            <w:gridSpan w:val="2"/>
            <w:vMerge/>
            <w:tcBorders>
              <w:left w:val="single" w:sz="4" w:space="0" w:color="auto"/>
              <w:right w:val="single" w:sz="4" w:space="0" w:color="auto"/>
            </w:tcBorders>
            <w:vAlign w:val="bottom"/>
          </w:tcPr>
          <w:p w:rsidR="00FA21EA" w:rsidRPr="00AF0E0F" w:rsidRDefault="00FA21EA" w:rsidP="009243AF">
            <w:pPr>
              <w:suppressAutoHyphens/>
              <w:spacing w:after="0" w:line="240" w:lineRule="auto"/>
              <w:ind w:left="318" w:right="-108"/>
              <w:rPr>
                <w:rFonts w:ascii="Times New Roman" w:hAnsi="Times New Roman" w:cs="Times New Roman"/>
                <w:sz w:val="20"/>
                <w:szCs w:val="20"/>
              </w:rPr>
            </w:pPr>
          </w:p>
        </w:tc>
        <w:tc>
          <w:tcPr>
            <w:tcW w:w="992"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992"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hanging="144"/>
              <w:jc w:val="righ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r>
      <w:tr w:rsidR="00FA21EA" w:rsidRPr="00AF0E0F" w:rsidTr="009243AF">
        <w:trPr>
          <w:gridAfter w:val="1"/>
          <w:wAfter w:w="10" w:type="dxa"/>
          <w:trHeight w:val="206"/>
        </w:trPr>
        <w:tc>
          <w:tcPr>
            <w:tcW w:w="993" w:type="dxa"/>
            <w:vMerge/>
            <w:tcBorders>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p>
        </w:tc>
        <w:tc>
          <w:tcPr>
            <w:tcW w:w="2551" w:type="dxa"/>
            <w:gridSpan w:val="2"/>
            <w:vMerge/>
            <w:tcBorders>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left="318" w:right="-108"/>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Pr>
                <w:rFonts w:ascii="Times New Roman" w:hAnsi="Times New Roman" w:cs="Times New Roman"/>
                <w:sz w:val="20"/>
                <w:szCs w:val="20"/>
              </w:rPr>
              <w:t>medium</w:t>
            </w:r>
          </w:p>
        </w:tc>
        <w:tc>
          <w:tcPr>
            <w:tcW w:w="992" w:type="dxa"/>
            <w:tcBorders>
              <w:top w:val="single" w:sz="4" w:space="0" w:color="auto"/>
              <w:left w:val="single" w:sz="4" w:space="0" w:color="auto"/>
              <w:bottom w:val="single" w:sz="4" w:space="0" w:color="auto"/>
              <w:right w:val="single" w:sz="4" w:space="0" w:color="auto"/>
            </w:tcBorders>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r>
      <w:tr w:rsidR="00FA21EA" w:rsidRPr="00AF0E0F" w:rsidTr="009243AF">
        <w:trPr>
          <w:gridAfter w:val="1"/>
          <w:wAfter w:w="10" w:type="dxa"/>
          <w:trHeight w:val="174"/>
        </w:trPr>
        <w:tc>
          <w:tcPr>
            <w:tcW w:w="993" w:type="dxa"/>
            <w:vMerge w:val="restart"/>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r w:rsidRPr="00AF0E0F">
              <w:rPr>
                <w:rFonts w:ascii="Times New Roman" w:hAnsi="Times New Roman" w:cs="Times New Roman"/>
                <w:sz w:val="20"/>
                <w:szCs w:val="20"/>
              </w:rPr>
              <w:t>III.2.10.2</w:t>
            </w:r>
          </w:p>
        </w:tc>
        <w:tc>
          <w:tcPr>
            <w:tcW w:w="2551" w:type="dxa"/>
            <w:gridSpan w:val="2"/>
            <w:vMerge w:val="restart"/>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left="318" w:right="-108"/>
              <w:rPr>
                <w:rFonts w:ascii="Times New Roman" w:hAnsi="Times New Roman" w:cs="Times New Roman"/>
                <w:sz w:val="20"/>
                <w:szCs w:val="20"/>
              </w:rPr>
            </w:pPr>
            <w:r w:rsidRPr="00AF0E0F">
              <w:rPr>
                <w:rFonts w:ascii="Times New Roman" w:hAnsi="Times New Roman" w:cs="Times New Roman"/>
                <w:sz w:val="20"/>
                <w:szCs w:val="20"/>
              </w:rPr>
              <w:t>Electrical distributor equipment</w:t>
            </w:r>
          </w:p>
          <w:p w:rsidR="00FA21EA" w:rsidRPr="00AF0E0F" w:rsidRDefault="00FA21EA" w:rsidP="009243AF">
            <w:pPr>
              <w:suppressAutoHyphens/>
              <w:spacing w:after="0" w:line="240" w:lineRule="auto"/>
              <w:ind w:left="318" w:right="-108"/>
              <w:rPr>
                <w:rFonts w:ascii="Times New Roman" w:hAnsi="Times New Roman" w:cs="Times New Roman"/>
                <w:sz w:val="20"/>
                <w:szCs w:val="20"/>
              </w:rPr>
            </w:pPr>
            <w:r w:rsidRPr="00AF0E0F">
              <w:rPr>
                <w:rFonts w:ascii="Times New Roman" w:hAnsi="Times New Roman" w:cs="Times New Roman"/>
                <w:sz w:val="20"/>
                <w:szCs w:val="20"/>
              </w:rPr>
              <w:t>naya and regulatory</w:t>
            </w: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c>
          <w:tcPr>
            <w:tcW w:w="992" w:type="dxa"/>
            <w:vMerge w:val="restart"/>
            <w:tcBorders>
              <w:top w:val="single" w:sz="4" w:space="0" w:color="auto"/>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vMerge w:val="restart"/>
            <w:tcBorders>
              <w:top w:val="single" w:sz="4" w:space="0" w:color="auto"/>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color w:val="FF0000"/>
                <w:sz w:val="20"/>
                <w:szCs w:val="20"/>
              </w:rPr>
            </w:pPr>
            <w:r w:rsidRPr="00AF0E0F">
              <w:rPr>
                <w:rFonts w:ascii="Times New Roman" w:hAnsi="Times New Roman" w:cs="Times New Roman"/>
                <w:sz w:val="20"/>
                <w:szCs w:val="20"/>
              </w:rPr>
              <w:t>V</w:t>
            </w:r>
          </w:p>
        </w:tc>
        <w:tc>
          <w:tcPr>
            <w:tcW w:w="1134" w:type="dxa"/>
            <w:gridSpan w:val="3"/>
            <w:vMerge w:val="restart"/>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r>
      <w:tr w:rsidR="00FA21EA" w:rsidRPr="00AF0E0F" w:rsidTr="009243AF">
        <w:trPr>
          <w:gridAfter w:val="1"/>
          <w:wAfter w:w="10" w:type="dxa"/>
          <w:trHeight w:val="96"/>
        </w:trPr>
        <w:tc>
          <w:tcPr>
            <w:tcW w:w="993" w:type="dxa"/>
            <w:vMerge/>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p>
        </w:tc>
        <w:tc>
          <w:tcPr>
            <w:tcW w:w="2551" w:type="dxa"/>
            <w:gridSpan w:val="2"/>
            <w:vMerge/>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left="318" w:right="-10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c>
          <w:tcPr>
            <w:tcW w:w="992" w:type="dxa"/>
            <w:vMerge/>
            <w:tcBorders>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color w:val="FF0000"/>
                <w:sz w:val="20"/>
                <w:szCs w:val="20"/>
              </w:rPr>
            </w:pPr>
          </w:p>
        </w:tc>
        <w:tc>
          <w:tcPr>
            <w:tcW w:w="1134" w:type="dxa"/>
            <w:gridSpan w:val="3"/>
            <w:vMerge/>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r>
      <w:tr w:rsidR="00FA21EA" w:rsidRPr="00AF0E0F" w:rsidTr="009243AF">
        <w:trPr>
          <w:gridAfter w:val="1"/>
          <w:wAfter w:w="10" w:type="dxa"/>
          <w:trHeight w:val="184"/>
        </w:trPr>
        <w:tc>
          <w:tcPr>
            <w:tcW w:w="993" w:type="dxa"/>
            <w:vMerge/>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p>
        </w:tc>
        <w:tc>
          <w:tcPr>
            <w:tcW w:w="2551" w:type="dxa"/>
            <w:gridSpan w:val="2"/>
            <w:vMerge/>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left="318" w:right="-10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medium</w:t>
            </w:r>
          </w:p>
        </w:tc>
        <w:tc>
          <w:tcPr>
            <w:tcW w:w="1276"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r>
      <w:tr w:rsidR="00FA21EA" w:rsidRPr="00AF0E0F" w:rsidTr="009243AF">
        <w:trPr>
          <w:gridAfter w:val="1"/>
          <w:wAfter w:w="10" w:type="dxa"/>
          <w:trHeight w:val="106"/>
        </w:trPr>
        <w:tc>
          <w:tcPr>
            <w:tcW w:w="993" w:type="dxa"/>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r w:rsidRPr="00AF0E0F">
              <w:rPr>
                <w:rFonts w:ascii="Times New Roman" w:hAnsi="Times New Roman" w:cs="Times New Roman"/>
                <w:sz w:val="20"/>
                <w:szCs w:val="20"/>
              </w:rPr>
              <w:t>III.2.10.3</w:t>
            </w:r>
          </w:p>
        </w:tc>
        <w:tc>
          <w:tcPr>
            <w:tcW w:w="2551" w:type="dxa"/>
            <w:gridSpan w:val="2"/>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left="318" w:right="-108"/>
              <w:rPr>
                <w:rFonts w:ascii="Times New Roman" w:hAnsi="Times New Roman" w:cs="Times New Roman"/>
                <w:sz w:val="20"/>
                <w:szCs w:val="20"/>
              </w:rPr>
            </w:pPr>
            <w:r w:rsidRPr="00AF0E0F">
              <w:rPr>
                <w:rFonts w:ascii="Times New Roman" w:hAnsi="Times New Roman" w:cs="Times New Roman"/>
                <w:sz w:val="20"/>
                <w:szCs w:val="20"/>
              </w:rPr>
              <w:t>Coaxial cables and coaxial electric current conductors</w:t>
            </w: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color w:val="FF0000"/>
                <w:sz w:val="20"/>
                <w:szCs w:val="20"/>
              </w:rPr>
            </w:pPr>
            <w:r w:rsidRPr="00AF0E0F">
              <w:rPr>
                <w:rFonts w:ascii="Times New Roman" w:hAnsi="Times New Roman" w:cs="Times New Roman"/>
                <w:sz w:val="20"/>
                <w:szCs w:val="20"/>
              </w:rPr>
              <w:t>V</w:t>
            </w: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r>
      <w:tr w:rsidR="00FA21EA" w:rsidRPr="00AF0E0F" w:rsidTr="009243AF">
        <w:trPr>
          <w:gridAfter w:val="1"/>
          <w:wAfter w:w="10" w:type="dxa"/>
          <w:trHeight w:val="435"/>
        </w:trPr>
        <w:tc>
          <w:tcPr>
            <w:tcW w:w="993" w:type="dxa"/>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r w:rsidRPr="00AF0E0F">
              <w:rPr>
                <w:rFonts w:ascii="Times New Roman" w:hAnsi="Times New Roman" w:cs="Times New Roman"/>
                <w:sz w:val="20"/>
                <w:szCs w:val="20"/>
              </w:rPr>
              <w:lastRenderedPageBreak/>
              <w:t>III.2.10.4</w:t>
            </w:r>
          </w:p>
        </w:tc>
        <w:tc>
          <w:tcPr>
            <w:tcW w:w="2551" w:type="dxa"/>
            <w:gridSpan w:val="2"/>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left="318" w:right="-108"/>
              <w:rPr>
                <w:rFonts w:ascii="Times New Roman" w:hAnsi="Times New Roman" w:cs="Times New Roman"/>
                <w:sz w:val="20"/>
                <w:szCs w:val="20"/>
              </w:rPr>
            </w:pPr>
            <w:r w:rsidRPr="00AF0E0F">
              <w:rPr>
                <w:rFonts w:ascii="Times New Roman" w:hAnsi="Times New Roman" w:cs="Times New Roman"/>
                <w:sz w:val="20"/>
                <w:szCs w:val="20"/>
              </w:rPr>
              <w:t>Accumulators, primary cells and batteries of primary cells</w:t>
            </w: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color w:val="FF0000"/>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r>
      <w:tr w:rsidR="00FA21EA" w:rsidRPr="00AF0E0F" w:rsidTr="009243AF">
        <w:trPr>
          <w:gridAfter w:val="1"/>
          <w:wAfter w:w="10" w:type="dxa"/>
          <w:trHeight w:val="138"/>
        </w:trPr>
        <w:tc>
          <w:tcPr>
            <w:tcW w:w="993" w:type="dxa"/>
            <w:vMerge w:val="restart"/>
            <w:tcBorders>
              <w:top w:val="single" w:sz="4" w:space="0" w:color="auto"/>
              <w:left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r w:rsidRPr="00AF0E0F">
              <w:rPr>
                <w:rFonts w:ascii="Times New Roman" w:hAnsi="Times New Roman" w:cs="Times New Roman"/>
                <w:sz w:val="20"/>
                <w:szCs w:val="20"/>
              </w:rPr>
              <w:t>III.2.10.5</w:t>
            </w:r>
          </w:p>
        </w:tc>
        <w:tc>
          <w:tcPr>
            <w:tcW w:w="2551" w:type="dxa"/>
            <w:gridSpan w:val="2"/>
            <w:vMerge w:val="restart"/>
            <w:tcBorders>
              <w:top w:val="single" w:sz="4" w:space="0" w:color="auto"/>
              <w:left w:val="single" w:sz="4" w:space="0" w:color="auto"/>
              <w:right w:val="single" w:sz="4" w:space="0" w:color="auto"/>
            </w:tcBorders>
            <w:vAlign w:val="bottom"/>
          </w:tcPr>
          <w:p w:rsidR="00FA21EA" w:rsidRPr="00AF0E0F" w:rsidRDefault="00FA21EA" w:rsidP="009243AF">
            <w:pPr>
              <w:suppressAutoHyphens/>
              <w:spacing w:after="0" w:line="240" w:lineRule="auto"/>
              <w:ind w:left="318" w:right="-108"/>
              <w:rPr>
                <w:rFonts w:ascii="Times New Roman" w:hAnsi="Times New Roman" w:cs="Times New Roman"/>
                <w:sz w:val="20"/>
                <w:szCs w:val="20"/>
              </w:rPr>
            </w:pPr>
            <w:r w:rsidRPr="00AF0E0F">
              <w:rPr>
                <w:rFonts w:ascii="Times New Roman" w:hAnsi="Times New Roman" w:cs="Times New Roman"/>
                <w:sz w:val="20"/>
                <w:szCs w:val="20"/>
              </w:rPr>
              <w:t>Other electrical equipment</w:t>
            </w:r>
          </w:p>
        </w:tc>
        <w:tc>
          <w:tcPr>
            <w:tcW w:w="992" w:type="dxa"/>
            <w:vMerge w:val="restart"/>
            <w:tcBorders>
              <w:top w:val="single" w:sz="4" w:space="0" w:color="auto"/>
              <w:left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vMerge w:val="restart"/>
            <w:tcBorders>
              <w:top w:val="single" w:sz="4" w:space="0" w:color="auto"/>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c>
          <w:tcPr>
            <w:tcW w:w="992" w:type="dxa"/>
            <w:vMerge w:val="restart"/>
            <w:tcBorders>
              <w:top w:val="single" w:sz="4" w:space="0" w:color="auto"/>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vMerge w:val="restart"/>
            <w:tcBorders>
              <w:top w:val="single" w:sz="4" w:space="0" w:color="auto"/>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hanging="144"/>
              <w:jc w:val="righ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r>
      <w:tr w:rsidR="00FA21EA" w:rsidRPr="00AF0E0F" w:rsidTr="009243AF">
        <w:trPr>
          <w:gridAfter w:val="1"/>
          <w:wAfter w:w="10" w:type="dxa"/>
          <w:trHeight w:val="136"/>
        </w:trPr>
        <w:tc>
          <w:tcPr>
            <w:tcW w:w="993" w:type="dxa"/>
            <w:vMerge/>
            <w:tcBorders>
              <w:left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p>
        </w:tc>
        <w:tc>
          <w:tcPr>
            <w:tcW w:w="2551" w:type="dxa"/>
            <w:gridSpan w:val="2"/>
            <w:vMerge/>
            <w:tcBorders>
              <w:left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p>
        </w:tc>
        <w:tc>
          <w:tcPr>
            <w:tcW w:w="992"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992"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hanging="144"/>
              <w:jc w:val="righ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r>
      <w:tr w:rsidR="00FA21EA" w:rsidRPr="00AF0E0F" w:rsidTr="009243AF">
        <w:trPr>
          <w:gridAfter w:val="1"/>
          <w:wAfter w:w="10" w:type="dxa"/>
          <w:trHeight w:val="136"/>
        </w:trPr>
        <w:tc>
          <w:tcPr>
            <w:tcW w:w="993" w:type="dxa"/>
            <w:vMerge/>
            <w:tcBorders>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p>
        </w:tc>
        <w:tc>
          <w:tcPr>
            <w:tcW w:w="2551" w:type="dxa"/>
            <w:gridSpan w:val="2"/>
            <w:vMerge/>
            <w:tcBorders>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Pr>
                <w:rFonts w:ascii="Times New Roman" w:hAnsi="Times New Roman" w:cs="Times New Roman"/>
                <w:sz w:val="20"/>
                <w:szCs w:val="20"/>
              </w:rPr>
              <w:t>medium</w:t>
            </w:r>
          </w:p>
        </w:tc>
        <w:tc>
          <w:tcPr>
            <w:tcW w:w="992" w:type="dxa"/>
            <w:tcBorders>
              <w:top w:val="single" w:sz="4" w:space="0" w:color="auto"/>
              <w:left w:val="single" w:sz="4" w:space="0" w:color="auto"/>
              <w:bottom w:val="single" w:sz="4" w:space="0" w:color="auto"/>
              <w:right w:val="single" w:sz="4" w:space="0" w:color="auto"/>
            </w:tcBorders>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r>
      <w:tr w:rsidR="00FA21EA" w:rsidRPr="00AF0E0F" w:rsidTr="009243AF">
        <w:trPr>
          <w:gridAfter w:val="1"/>
          <w:wAfter w:w="10" w:type="dxa"/>
          <w:trHeight w:val="124"/>
        </w:trPr>
        <w:tc>
          <w:tcPr>
            <w:tcW w:w="993" w:type="dxa"/>
            <w:vMerge w:val="restart"/>
            <w:tcBorders>
              <w:top w:val="single" w:sz="4" w:space="0" w:color="auto"/>
              <w:left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r w:rsidRPr="00AF0E0F">
              <w:rPr>
                <w:rFonts w:ascii="Times New Roman" w:hAnsi="Times New Roman" w:cs="Times New Roman"/>
                <w:sz w:val="20"/>
                <w:szCs w:val="20"/>
              </w:rPr>
              <w:t>III.2.11</w:t>
            </w:r>
          </w:p>
        </w:tc>
        <w:tc>
          <w:tcPr>
            <w:tcW w:w="2551" w:type="dxa"/>
            <w:gridSpan w:val="2"/>
            <w:vMerge w:val="restart"/>
            <w:tcBorders>
              <w:top w:val="single" w:sz="4" w:space="0" w:color="auto"/>
              <w:left w:val="single" w:sz="4" w:space="0" w:color="auto"/>
              <w:right w:val="single" w:sz="4" w:space="0" w:color="auto"/>
            </w:tcBorders>
            <w:vAlign w:val="bottom"/>
          </w:tcPr>
          <w:p w:rsidR="00FA21EA" w:rsidRPr="00AF0E0F" w:rsidRDefault="00FA21EA" w:rsidP="009243AF">
            <w:pPr>
              <w:suppressAutoHyphens/>
              <w:spacing w:after="0" w:line="240" w:lineRule="auto"/>
              <w:ind w:left="175"/>
              <w:rPr>
                <w:rFonts w:ascii="Times New Roman" w:hAnsi="Times New Roman" w:cs="Times New Roman"/>
                <w:sz w:val="20"/>
                <w:szCs w:val="20"/>
              </w:rPr>
            </w:pPr>
            <w:r w:rsidRPr="00AF0E0F">
              <w:rPr>
                <w:rFonts w:ascii="Times New Roman" w:hAnsi="Times New Roman" w:cs="Times New Roman"/>
                <w:sz w:val="20"/>
                <w:szCs w:val="20"/>
              </w:rPr>
              <w:t>Equipment and apparatus for radio, television and communications</w:t>
            </w:r>
          </w:p>
        </w:tc>
        <w:tc>
          <w:tcPr>
            <w:tcW w:w="992" w:type="dxa"/>
            <w:vMerge w:val="restart"/>
            <w:tcBorders>
              <w:top w:val="single" w:sz="4" w:space="0" w:color="auto"/>
              <w:left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vMerge w:val="restart"/>
            <w:tcBorders>
              <w:top w:val="single" w:sz="4" w:space="0" w:color="auto"/>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c>
          <w:tcPr>
            <w:tcW w:w="992" w:type="dxa"/>
            <w:vMerge w:val="restart"/>
            <w:tcBorders>
              <w:top w:val="single" w:sz="4" w:space="0" w:color="auto"/>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vMerge w:val="restart"/>
            <w:tcBorders>
              <w:top w:val="single" w:sz="4" w:space="0" w:color="auto"/>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hanging="144"/>
              <w:jc w:val="righ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r>
      <w:tr w:rsidR="00FA21EA" w:rsidRPr="00AF0E0F" w:rsidTr="009243AF">
        <w:trPr>
          <w:gridAfter w:val="1"/>
          <w:wAfter w:w="10" w:type="dxa"/>
          <w:trHeight w:val="124"/>
        </w:trPr>
        <w:tc>
          <w:tcPr>
            <w:tcW w:w="993" w:type="dxa"/>
            <w:vMerge/>
            <w:tcBorders>
              <w:left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p>
        </w:tc>
        <w:tc>
          <w:tcPr>
            <w:tcW w:w="2551" w:type="dxa"/>
            <w:gridSpan w:val="2"/>
            <w:vMerge/>
            <w:tcBorders>
              <w:left w:val="single" w:sz="4" w:space="0" w:color="auto"/>
              <w:right w:val="single" w:sz="4" w:space="0" w:color="auto"/>
            </w:tcBorders>
            <w:vAlign w:val="bottom"/>
          </w:tcPr>
          <w:p w:rsidR="00FA21EA" w:rsidRPr="00AF0E0F" w:rsidRDefault="00FA21EA" w:rsidP="009243AF">
            <w:pPr>
              <w:suppressAutoHyphens/>
              <w:spacing w:after="0" w:line="240" w:lineRule="auto"/>
              <w:ind w:left="175"/>
              <w:rPr>
                <w:rFonts w:ascii="Times New Roman" w:hAnsi="Times New Roman" w:cs="Times New Roman"/>
                <w:sz w:val="20"/>
                <w:szCs w:val="20"/>
              </w:rPr>
            </w:pPr>
          </w:p>
        </w:tc>
        <w:tc>
          <w:tcPr>
            <w:tcW w:w="992"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992"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hanging="144"/>
              <w:jc w:val="righ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r>
      <w:tr w:rsidR="00FA21EA" w:rsidRPr="00AF0E0F" w:rsidTr="009243AF">
        <w:trPr>
          <w:gridAfter w:val="1"/>
          <w:wAfter w:w="10" w:type="dxa"/>
          <w:trHeight w:val="124"/>
        </w:trPr>
        <w:tc>
          <w:tcPr>
            <w:tcW w:w="993" w:type="dxa"/>
            <w:vMerge/>
            <w:tcBorders>
              <w:left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p>
        </w:tc>
        <w:tc>
          <w:tcPr>
            <w:tcW w:w="2551" w:type="dxa"/>
            <w:gridSpan w:val="2"/>
            <w:vMerge/>
            <w:tcBorders>
              <w:left w:val="single" w:sz="4" w:space="0" w:color="auto"/>
              <w:right w:val="single" w:sz="4" w:space="0" w:color="auto"/>
            </w:tcBorders>
            <w:vAlign w:val="bottom"/>
          </w:tcPr>
          <w:p w:rsidR="00FA21EA" w:rsidRPr="00AF0E0F" w:rsidRDefault="00FA21EA" w:rsidP="009243AF">
            <w:pPr>
              <w:suppressAutoHyphens/>
              <w:spacing w:after="0" w:line="240" w:lineRule="auto"/>
              <w:ind w:left="175"/>
              <w:rPr>
                <w:rFonts w:ascii="Times New Roman" w:hAnsi="Times New Roman" w:cs="Times New Roman"/>
                <w:sz w:val="20"/>
                <w:szCs w:val="20"/>
              </w:rPr>
            </w:pPr>
          </w:p>
        </w:tc>
        <w:tc>
          <w:tcPr>
            <w:tcW w:w="992"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992"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hanging="144"/>
              <w:jc w:val="righ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r>
      <w:tr w:rsidR="00FA21EA" w:rsidRPr="00AF0E0F" w:rsidTr="009243AF">
        <w:trPr>
          <w:gridAfter w:val="1"/>
          <w:wAfter w:w="10" w:type="dxa"/>
          <w:trHeight w:val="124"/>
        </w:trPr>
        <w:tc>
          <w:tcPr>
            <w:tcW w:w="993" w:type="dxa"/>
            <w:vMerge/>
            <w:tcBorders>
              <w:left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p>
        </w:tc>
        <w:tc>
          <w:tcPr>
            <w:tcW w:w="2551" w:type="dxa"/>
            <w:gridSpan w:val="2"/>
            <w:vMerge/>
            <w:tcBorders>
              <w:left w:val="single" w:sz="4" w:space="0" w:color="auto"/>
              <w:right w:val="single" w:sz="4" w:space="0" w:color="auto"/>
            </w:tcBorders>
            <w:vAlign w:val="bottom"/>
          </w:tcPr>
          <w:p w:rsidR="00FA21EA" w:rsidRPr="00AF0E0F" w:rsidRDefault="00FA21EA" w:rsidP="009243AF">
            <w:pPr>
              <w:suppressAutoHyphens/>
              <w:spacing w:after="0" w:line="240" w:lineRule="auto"/>
              <w:ind w:left="175"/>
              <w:rPr>
                <w:rFonts w:ascii="Times New Roman" w:hAnsi="Times New Roman" w:cs="Times New Roman"/>
                <w:sz w:val="20"/>
                <w:szCs w:val="20"/>
              </w:rPr>
            </w:pPr>
          </w:p>
        </w:tc>
        <w:tc>
          <w:tcPr>
            <w:tcW w:w="992"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992"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hanging="144"/>
              <w:jc w:val="righ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r>
      <w:tr w:rsidR="00FA21EA" w:rsidRPr="00AF0E0F" w:rsidTr="009243AF">
        <w:trPr>
          <w:gridAfter w:val="1"/>
          <w:wAfter w:w="10" w:type="dxa"/>
          <w:trHeight w:val="124"/>
        </w:trPr>
        <w:tc>
          <w:tcPr>
            <w:tcW w:w="993" w:type="dxa"/>
            <w:vMerge/>
            <w:tcBorders>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p>
        </w:tc>
        <w:tc>
          <w:tcPr>
            <w:tcW w:w="2551" w:type="dxa"/>
            <w:gridSpan w:val="2"/>
            <w:vMerge/>
            <w:tcBorders>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left="175"/>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Pr>
                <w:rFonts w:ascii="Times New Roman" w:hAnsi="Times New Roman" w:cs="Times New Roman"/>
                <w:sz w:val="20"/>
                <w:szCs w:val="20"/>
              </w:rPr>
              <w:t>medium</w:t>
            </w:r>
          </w:p>
        </w:tc>
        <w:tc>
          <w:tcPr>
            <w:tcW w:w="992" w:type="dxa"/>
            <w:tcBorders>
              <w:top w:val="single" w:sz="4" w:space="0" w:color="auto"/>
              <w:left w:val="single" w:sz="4" w:space="0" w:color="auto"/>
              <w:bottom w:val="single" w:sz="4" w:space="0" w:color="auto"/>
              <w:right w:val="single" w:sz="4" w:space="0" w:color="auto"/>
            </w:tcBorders>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r>
      <w:tr w:rsidR="00FA21EA" w:rsidRPr="00AF0E0F" w:rsidTr="009243AF">
        <w:trPr>
          <w:gridAfter w:val="1"/>
          <w:wAfter w:w="10" w:type="dxa"/>
          <w:trHeight w:val="134"/>
        </w:trPr>
        <w:tc>
          <w:tcPr>
            <w:tcW w:w="993" w:type="dxa"/>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r w:rsidRPr="00AF0E0F">
              <w:rPr>
                <w:rFonts w:ascii="Times New Roman" w:hAnsi="Times New Roman" w:cs="Times New Roman"/>
                <w:sz w:val="20"/>
                <w:szCs w:val="20"/>
              </w:rPr>
              <w:t>III.2.12</w:t>
            </w:r>
          </w:p>
        </w:tc>
        <w:tc>
          <w:tcPr>
            <w:tcW w:w="2551" w:type="dxa"/>
            <w:gridSpan w:val="2"/>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left="175"/>
              <w:rPr>
                <w:rFonts w:ascii="Times New Roman" w:hAnsi="Times New Roman" w:cs="Times New Roman"/>
                <w:sz w:val="20"/>
                <w:szCs w:val="20"/>
              </w:rPr>
            </w:pPr>
            <w:r w:rsidRPr="00AF0E0F">
              <w:rPr>
                <w:rFonts w:ascii="Times New Roman" w:hAnsi="Times New Roman" w:cs="Times New Roman"/>
                <w:sz w:val="20"/>
                <w:szCs w:val="20"/>
              </w:rPr>
              <w:t>Medical devices and instruments, precision and optical devices, watches</w:t>
            </w: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r>
      <w:tr w:rsidR="00FA21EA" w:rsidRPr="00AF0E0F" w:rsidTr="009243AF">
        <w:trPr>
          <w:gridAfter w:val="1"/>
          <w:wAfter w:w="10" w:type="dxa"/>
          <w:trHeight w:val="240"/>
        </w:trPr>
        <w:tc>
          <w:tcPr>
            <w:tcW w:w="993" w:type="dxa"/>
            <w:tcBorders>
              <w:top w:val="single" w:sz="4" w:space="0" w:color="auto"/>
              <w:left w:val="single" w:sz="4" w:space="0" w:color="auto"/>
              <w:bottom w:val="single" w:sz="4" w:space="0" w:color="auto"/>
              <w:right w:val="single" w:sz="4" w:space="0" w:color="auto"/>
            </w:tcBorders>
            <w:vAlign w:val="bottom"/>
          </w:tcPr>
          <w:p w:rsidR="00FA21EA" w:rsidRPr="0041621F" w:rsidRDefault="00FA21EA" w:rsidP="009243AF">
            <w:pPr>
              <w:suppressAutoHyphens/>
              <w:spacing w:after="0" w:line="240" w:lineRule="auto"/>
              <w:rPr>
                <w:rFonts w:ascii="Times New Roman" w:hAnsi="Times New Roman" w:cs="Times New Roman"/>
                <w:sz w:val="20"/>
                <w:szCs w:val="20"/>
                <w:highlight w:val="yellow"/>
              </w:rPr>
            </w:pPr>
            <w:r w:rsidRPr="004D0D81">
              <w:rPr>
                <w:rFonts w:ascii="Times New Roman" w:hAnsi="Times New Roman" w:cs="Times New Roman"/>
                <w:sz w:val="20"/>
                <w:szCs w:val="20"/>
              </w:rPr>
              <w:t>III.2.13</w:t>
            </w:r>
          </w:p>
        </w:tc>
        <w:tc>
          <w:tcPr>
            <w:tcW w:w="2551" w:type="dxa"/>
            <w:gridSpan w:val="2"/>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left="175"/>
              <w:rPr>
                <w:rFonts w:ascii="Times New Roman" w:hAnsi="Times New Roman" w:cs="Times New Roman"/>
                <w:sz w:val="20"/>
                <w:szCs w:val="20"/>
              </w:rPr>
            </w:pPr>
            <w:r w:rsidRPr="00AF0E0F">
              <w:rPr>
                <w:rFonts w:ascii="Times New Roman" w:hAnsi="Times New Roman" w:cs="Times New Roman"/>
                <w:sz w:val="20"/>
                <w:szCs w:val="20"/>
              </w:rPr>
              <w:t>Steam generators, except for central heating water rollers</w:t>
            </w: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color w:val="FF0000"/>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r>
      <w:tr w:rsidR="00FA21EA" w:rsidRPr="00AF0E0F" w:rsidTr="009243AF">
        <w:trPr>
          <w:gridAfter w:val="1"/>
          <w:wAfter w:w="10" w:type="dxa"/>
          <w:trHeight w:val="323"/>
        </w:trPr>
        <w:tc>
          <w:tcPr>
            <w:tcW w:w="993" w:type="dxa"/>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bCs/>
                <w:sz w:val="20"/>
                <w:szCs w:val="20"/>
              </w:rPr>
            </w:pPr>
            <w:r w:rsidRPr="00AF0E0F">
              <w:rPr>
                <w:rFonts w:ascii="Times New Roman" w:hAnsi="Times New Roman" w:cs="Times New Roman"/>
                <w:bCs/>
                <w:sz w:val="20"/>
                <w:szCs w:val="20"/>
              </w:rPr>
              <w:t>IV</w:t>
            </w:r>
          </w:p>
        </w:tc>
        <w:tc>
          <w:tcPr>
            <w:tcW w:w="2551" w:type="dxa"/>
            <w:gridSpan w:val="2"/>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bCs/>
                <w:sz w:val="20"/>
                <w:szCs w:val="20"/>
              </w:rPr>
            </w:pPr>
            <w:r w:rsidRPr="00AF0E0F">
              <w:rPr>
                <w:rFonts w:ascii="Times New Roman" w:hAnsi="Times New Roman" w:cs="Times New Roman"/>
                <w:bCs/>
                <w:sz w:val="20"/>
                <w:szCs w:val="20"/>
              </w:rPr>
              <w:t>Other fixed assets</w:t>
            </w: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r w:rsidRPr="00AF0E0F">
              <w:rPr>
                <w:rFonts w:ascii="Times New Roman" w:hAnsi="Times New Roman" w:cs="Times New Roman"/>
                <w:sz w:val="20"/>
                <w:szCs w:val="20"/>
              </w:rPr>
              <w:t>X</w:t>
            </w:r>
          </w:p>
        </w:tc>
        <w:tc>
          <w:tcPr>
            <w:tcW w:w="1276"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X</w:t>
            </w: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X</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X</w:t>
            </w:r>
          </w:p>
        </w:tc>
        <w:tc>
          <w:tcPr>
            <w:tcW w:w="992" w:type="dxa"/>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X</w:t>
            </w:r>
          </w:p>
        </w:tc>
      </w:tr>
      <w:tr w:rsidR="00FA21EA" w:rsidRPr="00AF0E0F" w:rsidTr="009243AF">
        <w:trPr>
          <w:gridAfter w:val="1"/>
          <w:wAfter w:w="10" w:type="dxa"/>
          <w:trHeight w:val="70"/>
        </w:trPr>
        <w:tc>
          <w:tcPr>
            <w:tcW w:w="993" w:type="dxa"/>
            <w:vMerge w:val="restart"/>
            <w:tcBorders>
              <w:top w:val="single" w:sz="4" w:space="0" w:color="auto"/>
              <w:left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r w:rsidRPr="00AF0E0F">
              <w:rPr>
                <w:rFonts w:ascii="Times New Roman" w:hAnsi="Times New Roman" w:cs="Times New Roman"/>
                <w:sz w:val="20"/>
                <w:szCs w:val="20"/>
              </w:rPr>
              <w:t>IV.1</w:t>
            </w:r>
          </w:p>
        </w:tc>
        <w:tc>
          <w:tcPr>
            <w:tcW w:w="2551" w:type="dxa"/>
            <w:gridSpan w:val="2"/>
            <w:vMerge w:val="restart"/>
            <w:tcBorders>
              <w:top w:val="single" w:sz="4" w:space="0" w:color="auto"/>
              <w:left w:val="single" w:sz="4" w:space="0" w:color="auto"/>
              <w:right w:val="single" w:sz="4" w:space="0" w:color="auto"/>
            </w:tcBorders>
            <w:vAlign w:val="bottom"/>
          </w:tcPr>
          <w:p w:rsidR="00FA21EA" w:rsidRPr="00AF0E0F" w:rsidRDefault="00FA21EA" w:rsidP="009243AF">
            <w:pPr>
              <w:suppressAutoHyphens/>
              <w:spacing w:after="0" w:line="240" w:lineRule="auto"/>
              <w:ind w:firstLine="33"/>
              <w:rPr>
                <w:rFonts w:ascii="Times New Roman" w:hAnsi="Times New Roman" w:cs="Times New Roman"/>
                <w:sz w:val="20"/>
                <w:szCs w:val="20"/>
              </w:rPr>
            </w:pPr>
            <w:r w:rsidRPr="00AF0E0F">
              <w:rPr>
                <w:rFonts w:ascii="Times New Roman" w:hAnsi="Times New Roman" w:cs="Times New Roman"/>
                <w:sz w:val="20"/>
                <w:szCs w:val="20"/>
              </w:rPr>
              <w:t>Furniture</w:t>
            </w:r>
          </w:p>
        </w:tc>
        <w:tc>
          <w:tcPr>
            <w:tcW w:w="992" w:type="dxa"/>
            <w:vMerge w:val="restart"/>
            <w:tcBorders>
              <w:top w:val="single" w:sz="4" w:space="0" w:color="auto"/>
              <w:left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vMerge w:val="restart"/>
            <w:tcBorders>
              <w:top w:val="single" w:sz="4" w:space="0" w:color="auto"/>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c>
          <w:tcPr>
            <w:tcW w:w="992" w:type="dxa"/>
            <w:vMerge w:val="restart"/>
            <w:tcBorders>
              <w:top w:val="single" w:sz="4" w:space="0" w:color="auto"/>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vMerge w:val="restart"/>
            <w:tcBorders>
              <w:top w:val="single" w:sz="4" w:space="0" w:color="auto"/>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hanging="144"/>
              <w:jc w:val="righ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r>
      <w:tr w:rsidR="00FA21EA" w:rsidRPr="00AF0E0F" w:rsidTr="009243AF">
        <w:trPr>
          <w:gridAfter w:val="1"/>
          <w:wAfter w:w="10" w:type="dxa"/>
          <w:trHeight w:val="70"/>
        </w:trPr>
        <w:tc>
          <w:tcPr>
            <w:tcW w:w="993" w:type="dxa"/>
            <w:vMerge/>
            <w:tcBorders>
              <w:left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p>
        </w:tc>
        <w:tc>
          <w:tcPr>
            <w:tcW w:w="2551" w:type="dxa"/>
            <w:gridSpan w:val="2"/>
            <w:vMerge/>
            <w:tcBorders>
              <w:left w:val="single" w:sz="4" w:space="0" w:color="auto"/>
              <w:right w:val="single" w:sz="4" w:space="0" w:color="auto"/>
            </w:tcBorders>
            <w:vAlign w:val="bottom"/>
          </w:tcPr>
          <w:p w:rsidR="00FA21EA" w:rsidRPr="00AF0E0F" w:rsidRDefault="00FA21EA" w:rsidP="009243AF">
            <w:pPr>
              <w:suppressAutoHyphens/>
              <w:spacing w:after="0" w:line="240" w:lineRule="auto"/>
              <w:ind w:firstLine="33"/>
              <w:rPr>
                <w:rFonts w:ascii="Times New Roman" w:hAnsi="Times New Roman" w:cs="Times New Roman"/>
                <w:sz w:val="20"/>
                <w:szCs w:val="20"/>
              </w:rPr>
            </w:pPr>
          </w:p>
        </w:tc>
        <w:tc>
          <w:tcPr>
            <w:tcW w:w="992"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992"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hanging="144"/>
              <w:jc w:val="righ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r>
      <w:tr w:rsidR="00FA21EA" w:rsidRPr="00AF0E0F" w:rsidTr="009243AF">
        <w:trPr>
          <w:gridAfter w:val="1"/>
          <w:wAfter w:w="10" w:type="dxa"/>
          <w:trHeight w:val="70"/>
        </w:trPr>
        <w:tc>
          <w:tcPr>
            <w:tcW w:w="993" w:type="dxa"/>
            <w:vMerge/>
            <w:tcBorders>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p>
        </w:tc>
        <w:tc>
          <w:tcPr>
            <w:tcW w:w="2551" w:type="dxa"/>
            <w:gridSpan w:val="2"/>
            <w:vMerge/>
            <w:tcBorders>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firstLine="33"/>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Pr>
                <w:rFonts w:ascii="Times New Roman" w:hAnsi="Times New Roman" w:cs="Times New Roman"/>
                <w:sz w:val="20"/>
                <w:szCs w:val="20"/>
              </w:rPr>
              <w:t>medium</w:t>
            </w:r>
          </w:p>
        </w:tc>
        <w:tc>
          <w:tcPr>
            <w:tcW w:w="992" w:type="dxa"/>
            <w:tcBorders>
              <w:top w:val="single" w:sz="4" w:space="0" w:color="auto"/>
              <w:left w:val="single" w:sz="4" w:space="0" w:color="auto"/>
              <w:bottom w:val="single" w:sz="4" w:space="0" w:color="auto"/>
              <w:right w:val="single" w:sz="4" w:space="0" w:color="auto"/>
            </w:tcBorders>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r>
      <w:tr w:rsidR="00FA21EA" w:rsidRPr="00AF0E0F" w:rsidTr="009243AF">
        <w:trPr>
          <w:gridAfter w:val="1"/>
          <w:wAfter w:w="10" w:type="dxa"/>
          <w:trHeight w:val="211"/>
        </w:trPr>
        <w:tc>
          <w:tcPr>
            <w:tcW w:w="993" w:type="dxa"/>
            <w:vMerge w:val="restart"/>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r w:rsidRPr="00AF0E0F">
              <w:rPr>
                <w:rFonts w:ascii="Times New Roman" w:hAnsi="Times New Roman" w:cs="Times New Roman"/>
                <w:sz w:val="20"/>
                <w:szCs w:val="20"/>
              </w:rPr>
              <w:t>IV.2</w:t>
            </w:r>
          </w:p>
        </w:tc>
        <w:tc>
          <w:tcPr>
            <w:tcW w:w="2551" w:type="dxa"/>
            <w:gridSpan w:val="2"/>
            <w:vMerge w:val="restart"/>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left="33"/>
              <w:rPr>
                <w:rFonts w:ascii="Times New Roman" w:hAnsi="Times New Roman" w:cs="Times New Roman"/>
                <w:sz w:val="20"/>
                <w:szCs w:val="20"/>
              </w:rPr>
            </w:pPr>
            <w:r w:rsidRPr="00AF0E0F">
              <w:rPr>
                <w:rFonts w:ascii="Times New Roman" w:hAnsi="Times New Roman" w:cs="Times New Roman"/>
                <w:sz w:val="20"/>
                <w:szCs w:val="20"/>
              </w:rPr>
              <w:t>Other industrial products not included in other groups (tools, inventory)</w:t>
            </w: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c>
          <w:tcPr>
            <w:tcW w:w="992" w:type="dxa"/>
            <w:vMerge w:val="restart"/>
            <w:tcBorders>
              <w:top w:val="single" w:sz="4" w:space="0" w:color="auto"/>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vMerge w:val="restart"/>
            <w:tcBorders>
              <w:top w:val="single" w:sz="4" w:space="0" w:color="auto"/>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color w:val="FF0000"/>
                <w:sz w:val="20"/>
                <w:szCs w:val="20"/>
              </w:rPr>
            </w:pPr>
            <w:r w:rsidRPr="00AF0E0F">
              <w:rPr>
                <w:rFonts w:ascii="Times New Roman" w:hAnsi="Times New Roman" w:cs="Times New Roman"/>
                <w:sz w:val="20"/>
                <w:szCs w:val="20"/>
              </w:rPr>
              <w:t>V</w:t>
            </w:r>
          </w:p>
        </w:tc>
        <w:tc>
          <w:tcPr>
            <w:tcW w:w="1134" w:type="dxa"/>
            <w:gridSpan w:val="3"/>
            <w:vMerge w:val="restart"/>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r>
      <w:tr w:rsidR="00FA21EA" w:rsidRPr="00AF0E0F" w:rsidTr="009243AF">
        <w:trPr>
          <w:gridAfter w:val="1"/>
          <w:wAfter w:w="10" w:type="dxa"/>
          <w:trHeight w:val="315"/>
        </w:trPr>
        <w:tc>
          <w:tcPr>
            <w:tcW w:w="993" w:type="dxa"/>
            <w:vMerge/>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p>
        </w:tc>
        <w:tc>
          <w:tcPr>
            <w:tcW w:w="2551" w:type="dxa"/>
            <w:gridSpan w:val="2"/>
            <w:vMerge/>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c>
          <w:tcPr>
            <w:tcW w:w="992"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vMerge/>
            <w:tcBorders>
              <w:left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color w:val="FF0000"/>
                <w:sz w:val="20"/>
                <w:szCs w:val="20"/>
              </w:rPr>
            </w:pPr>
          </w:p>
        </w:tc>
        <w:tc>
          <w:tcPr>
            <w:tcW w:w="1134" w:type="dxa"/>
            <w:gridSpan w:val="3"/>
            <w:vMerge/>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r>
      <w:tr w:rsidR="00FA21EA" w:rsidRPr="00AF0E0F" w:rsidTr="009243AF">
        <w:trPr>
          <w:gridAfter w:val="1"/>
          <w:wAfter w:w="10" w:type="dxa"/>
          <w:trHeight w:val="261"/>
        </w:trPr>
        <w:tc>
          <w:tcPr>
            <w:tcW w:w="993" w:type="dxa"/>
            <w:vMerge/>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p>
        </w:tc>
        <w:tc>
          <w:tcPr>
            <w:tcW w:w="2551" w:type="dxa"/>
            <w:gridSpan w:val="2"/>
            <w:vMerge/>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medium</w:t>
            </w:r>
          </w:p>
        </w:tc>
        <w:tc>
          <w:tcPr>
            <w:tcW w:w="1276"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V</w:t>
            </w:r>
          </w:p>
        </w:tc>
        <w:tc>
          <w:tcPr>
            <w:tcW w:w="992" w:type="dxa"/>
            <w:vMerge/>
            <w:tcBorders>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1134" w:type="dxa"/>
            <w:gridSpan w:val="3"/>
            <w:vMerge/>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r>
      <w:tr w:rsidR="00FA21EA" w:rsidRPr="00AF0E0F" w:rsidTr="009243AF">
        <w:trPr>
          <w:gridAfter w:val="1"/>
          <w:wAfter w:w="10" w:type="dxa"/>
          <w:trHeight w:val="72"/>
        </w:trPr>
        <w:tc>
          <w:tcPr>
            <w:tcW w:w="993" w:type="dxa"/>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bCs/>
                <w:sz w:val="20"/>
                <w:szCs w:val="20"/>
              </w:rPr>
            </w:pPr>
            <w:r w:rsidRPr="00AF0E0F">
              <w:rPr>
                <w:rFonts w:ascii="Times New Roman" w:hAnsi="Times New Roman" w:cs="Times New Roman"/>
                <w:bCs/>
                <w:sz w:val="20"/>
                <w:szCs w:val="20"/>
              </w:rPr>
              <w:t>V</w:t>
            </w:r>
          </w:p>
        </w:tc>
        <w:tc>
          <w:tcPr>
            <w:tcW w:w="2551" w:type="dxa"/>
            <w:gridSpan w:val="2"/>
            <w:tcBorders>
              <w:top w:val="single" w:sz="4" w:space="0" w:color="auto"/>
              <w:left w:val="single" w:sz="4" w:space="0" w:color="auto"/>
              <w:bottom w:val="single" w:sz="4" w:space="0" w:color="auto"/>
              <w:right w:val="single" w:sz="4" w:space="0" w:color="auto"/>
            </w:tcBorders>
            <w:vAlign w:val="bottom"/>
          </w:tcPr>
          <w:p w:rsidR="00FA21EA" w:rsidRPr="00AF0E0F" w:rsidRDefault="008B7317" w:rsidP="009243AF">
            <w:pPr>
              <w:suppressAutoHyphens/>
              <w:spacing w:after="0" w:line="240" w:lineRule="auto"/>
              <w:ind w:left="33"/>
              <w:rPr>
                <w:rFonts w:ascii="Times New Roman" w:hAnsi="Times New Roman" w:cs="Times New Roman"/>
                <w:bCs/>
                <w:sz w:val="20"/>
                <w:szCs w:val="20"/>
              </w:rPr>
            </w:pPr>
            <w:r>
              <w:rPr>
                <w:rFonts w:ascii="Times New Roman" w:hAnsi="Times New Roman" w:cs="Times New Roman"/>
                <w:bCs/>
                <w:sz w:val="20"/>
                <w:szCs w:val="20"/>
              </w:rPr>
              <w:t>B</w:t>
            </w:r>
            <w:r w:rsidR="00FA21EA" w:rsidRPr="00AF0E0F">
              <w:rPr>
                <w:rFonts w:ascii="Times New Roman" w:hAnsi="Times New Roman" w:cs="Times New Roman"/>
                <w:bCs/>
                <w:sz w:val="20"/>
                <w:szCs w:val="20"/>
              </w:rPr>
              <w:t>iological assets</w:t>
            </w: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r w:rsidRPr="00AF0E0F">
              <w:rPr>
                <w:rFonts w:ascii="Times New Roman" w:hAnsi="Times New Roman" w:cs="Times New Roman"/>
                <w:sz w:val="20"/>
                <w:szCs w:val="20"/>
              </w:rPr>
              <w:t>X</w:t>
            </w:r>
          </w:p>
        </w:tc>
        <w:tc>
          <w:tcPr>
            <w:tcW w:w="1276"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X</w:t>
            </w: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X</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X</w:t>
            </w:r>
          </w:p>
        </w:tc>
        <w:tc>
          <w:tcPr>
            <w:tcW w:w="992" w:type="dxa"/>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r w:rsidRPr="00AF0E0F">
              <w:rPr>
                <w:rFonts w:ascii="Times New Roman" w:hAnsi="Times New Roman" w:cs="Times New Roman"/>
                <w:sz w:val="20"/>
                <w:szCs w:val="20"/>
              </w:rPr>
              <w:t>X</w:t>
            </w:r>
          </w:p>
        </w:tc>
      </w:tr>
      <w:tr w:rsidR="00FA21EA" w:rsidRPr="00AF0E0F" w:rsidTr="009243AF">
        <w:trPr>
          <w:gridAfter w:val="1"/>
          <w:wAfter w:w="10" w:type="dxa"/>
          <w:trHeight w:val="189"/>
        </w:trPr>
        <w:tc>
          <w:tcPr>
            <w:tcW w:w="993" w:type="dxa"/>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r w:rsidRPr="00AF0E0F">
              <w:rPr>
                <w:rFonts w:ascii="Times New Roman" w:hAnsi="Times New Roman" w:cs="Times New Roman"/>
                <w:sz w:val="20"/>
                <w:szCs w:val="20"/>
              </w:rPr>
              <w:t>V.1</w:t>
            </w:r>
          </w:p>
        </w:tc>
        <w:tc>
          <w:tcPr>
            <w:tcW w:w="2551" w:type="dxa"/>
            <w:gridSpan w:val="2"/>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ind w:left="33"/>
              <w:rPr>
                <w:rFonts w:ascii="Times New Roman" w:hAnsi="Times New Roman" w:cs="Times New Roman"/>
                <w:sz w:val="20"/>
                <w:szCs w:val="20"/>
              </w:rPr>
            </w:pPr>
            <w:r w:rsidRPr="00AF0E0F">
              <w:rPr>
                <w:rFonts w:ascii="Times New Roman" w:hAnsi="Times New Roman" w:cs="Times New Roman"/>
                <w:sz w:val="20"/>
                <w:szCs w:val="20"/>
              </w:rPr>
              <w:t>Adult working and productive livestock</w:t>
            </w: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ind w:left="-108" w:right="-108"/>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center"/>
              <w:rPr>
                <w:rFonts w:ascii="Times New Roman" w:hAnsi="Times New Roman" w:cs="Times New Roman"/>
                <w:sz w:val="20"/>
                <w:szCs w:val="20"/>
              </w:rPr>
            </w:pPr>
            <w:r w:rsidRPr="00AF0E0F">
              <w:rPr>
                <w:rFonts w:ascii="Times New Roman" w:hAnsi="Times New Roman" w:cs="Times New Roman"/>
                <w:sz w:val="20"/>
                <w:szCs w:val="20"/>
              </w:rPr>
              <w:t>price index for relevant agricultural products</w:t>
            </w: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r>
      <w:tr w:rsidR="00FA21EA" w:rsidRPr="00AF0E0F" w:rsidTr="009243AF">
        <w:trPr>
          <w:gridAfter w:val="1"/>
          <w:wAfter w:w="10" w:type="dxa"/>
          <w:trHeight w:val="68"/>
        </w:trPr>
        <w:tc>
          <w:tcPr>
            <w:tcW w:w="993" w:type="dxa"/>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rPr>
                <w:rFonts w:ascii="Times New Roman" w:hAnsi="Times New Roman" w:cs="Times New Roman"/>
                <w:sz w:val="20"/>
                <w:szCs w:val="20"/>
              </w:rPr>
            </w:pPr>
            <w:r w:rsidRPr="00AF0E0F">
              <w:rPr>
                <w:rFonts w:ascii="Times New Roman" w:hAnsi="Times New Roman" w:cs="Times New Roman"/>
                <w:sz w:val="20"/>
                <w:szCs w:val="20"/>
              </w:rPr>
              <w:t>V.2</w:t>
            </w:r>
          </w:p>
        </w:tc>
        <w:tc>
          <w:tcPr>
            <w:tcW w:w="2551" w:type="dxa"/>
            <w:gridSpan w:val="2"/>
            <w:tcBorders>
              <w:top w:val="single" w:sz="4" w:space="0" w:color="auto"/>
              <w:left w:val="single" w:sz="4" w:space="0" w:color="auto"/>
              <w:bottom w:val="single" w:sz="4" w:space="0" w:color="auto"/>
              <w:right w:val="single" w:sz="4" w:space="0" w:color="auto"/>
            </w:tcBorders>
            <w:vAlign w:val="bottom"/>
          </w:tcPr>
          <w:p w:rsidR="00FA21EA" w:rsidRPr="00AF0E0F" w:rsidRDefault="008B7317" w:rsidP="009243AF">
            <w:pPr>
              <w:suppressAutoHyphens/>
              <w:spacing w:after="0" w:line="240" w:lineRule="auto"/>
              <w:ind w:left="33"/>
              <w:rPr>
                <w:rFonts w:ascii="Times New Roman" w:hAnsi="Times New Roman" w:cs="Times New Roman"/>
                <w:sz w:val="20"/>
                <w:szCs w:val="20"/>
              </w:rPr>
            </w:pPr>
            <w:r>
              <w:rPr>
                <w:rFonts w:ascii="Times New Roman" w:hAnsi="Times New Roman" w:cs="Times New Roman"/>
                <w:sz w:val="20"/>
                <w:szCs w:val="20"/>
              </w:rPr>
              <w:t>P</w:t>
            </w:r>
            <w:r w:rsidR="00FA21EA" w:rsidRPr="00AF0E0F">
              <w:rPr>
                <w:rFonts w:ascii="Times New Roman" w:hAnsi="Times New Roman" w:cs="Times New Roman"/>
                <w:sz w:val="20"/>
                <w:szCs w:val="20"/>
              </w:rPr>
              <w:t>erennial plantations</w:t>
            </w: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center"/>
              <w:rPr>
                <w:rFonts w:ascii="Times New Roman" w:hAnsi="Times New Roman" w:cs="Times New Roman"/>
                <w:sz w:val="20"/>
                <w:szCs w:val="20"/>
              </w:rPr>
            </w:pPr>
            <w:r w:rsidRPr="00AF0E0F">
              <w:rPr>
                <w:rFonts w:ascii="Times New Roman" w:hAnsi="Times New Roman" w:cs="Times New Roman"/>
                <w:sz w:val="20"/>
                <w:szCs w:val="20"/>
              </w:rPr>
              <w:t>price indices for relevant agricultural products</w:t>
            </w:r>
          </w:p>
        </w:tc>
        <w:tc>
          <w:tcPr>
            <w:tcW w:w="992"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FA21EA" w:rsidRPr="00AF0E0F" w:rsidRDefault="00FA21EA" w:rsidP="009243AF">
            <w:pPr>
              <w:suppressAutoHyphens/>
              <w:spacing w:after="0" w:line="240" w:lineRule="auto"/>
              <w:jc w:val="right"/>
              <w:rPr>
                <w:rFonts w:ascii="Times New Roman" w:hAnsi="Times New Roman" w:cs="Times New Roman"/>
                <w:sz w:val="20"/>
                <w:szCs w:val="20"/>
              </w:rPr>
            </w:pPr>
          </w:p>
        </w:tc>
      </w:tr>
    </w:tbl>
    <w:p w:rsidR="00FA21EA" w:rsidRDefault="00FA21EA" w:rsidP="00FA21EA"/>
    <w:p w:rsidR="00E55960" w:rsidRPr="00AF0E0F" w:rsidRDefault="00E55960" w:rsidP="00E55960">
      <w:pPr>
        <w:pStyle w:val="OsnTxt"/>
        <w:suppressAutoHyphens/>
        <w:spacing w:line="240" w:lineRule="auto"/>
        <w:rPr>
          <w:rFonts w:ascii="Times New Roman" w:hAnsi="Times New Roman" w:cs="Times New Roman"/>
          <w:sz w:val="28"/>
          <w:szCs w:val="28"/>
          <w:lang w:val="kk-KZ"/>
        </w:rPr>
      </w:pPr>
    </w:p>
    <w:p w:rsidR="00E55960" w:rsidRPr="00AF0E0F" w:rsidRDefault="00E55960" w:rsidP="00E55960">
      <w:pPr>
        <w:pStyle w:val="OsnTxt"/>
        <w:suppressAutoHyphens/>
        <w:spacing w:line="240" w:lineRule="auto"/>
        <w:rPr>
          <w:rFonts w:ascii="Times New Roman" w:hAnsi="Times New Roman" w:cs="Times New Roman"/>
          <w:sz w:val="28"/>
          <w:szCs w:val="28"/>
          <w:lang w:val="kk-KZ"/>
        </w:rPr>
      </w:pPr>
    </w:p>
    <w:p w:rsidR="00E55960" w:rsidRPr="00AF0E0F" w:rsidRDefault="00E55960" w:rsidP="00E55960">
      <w:pPr>
        <w:pStyle w:val="OsnTxt"/>
        <w:suppressAutoHyphens/>
        <w:spacing w:line="240" w:lineRule="auto"/>
        <w:rPr>
          <w:rFonts w:ascii="Times New Roman" w:hAnsi="Times New Roman" w:cs="Times New Roman"/>
          <w:sz w:val="28"/>
          <w:szCs w:val="28"/>
          <w:lang w:val="kk-KZ"/>
        </w:rPr>
      </w:pPr>
    </w:p>
    <w:p w:rsidR="00E55960" w:rsidRPr="00AF0E0F" w:rsidRDefault="00E55960" w:rsidP="00E55960">
      <w:pPr>
        <w:pStyle w:val="EdIzm"/>
        <w:spacing w:before="0" w:after="0"/>
        <w:ind w:firstLine="5103"/>
        <w:jc w:val="center"/>
        <w:rPr>
          <w:rFonts w:ascii="Times New Roman" w:hAnsi="Times New Roman"/>
          <w:sz w:val="24"/>
          <w:szCs w:val="24"/>
        </w:rPr>
      </w:pPr>
    </w:p>
    <w:p w:rsidR="00E55960" w:rsidRDefault="00E55960" w:rsidP="00E55960">
      <w:pPr>
        <w:pStyle w:val="EdIzm"/>
        <w:spacing w:before="0" w:after="0"/>
        <w:ind w:firstLine="5103"/>
        <w:rPr>
          <w:rFonts w:ascii="Times New Roman" w:hAnsi="Times New Roman"/>
          <w:sz w:val="28"/>
          <w:szCs w:val="28"/>
        </w:rPr>
      </w:pPr>
    </w:p>
    <w:p w:rsidR="00E55960" w:rsidRDefault="00E55960" w:rsidP="00E55960">
      <w:pPr>
        <w:pStyle w:val="EdIzm"/>
        <w:spacing w:before="0" w:after="0"/>
        <w:ind w:firstLine="5103"/>
        <w:rPr>
          <w:rFonts w:ascii="Times New Roman" w:hAnsi="Times New Roman"/>
          <w:sz w:val="28"/>
          <w:szCs w:val="28"/>
        </w:rPr>
      </w:pPr>
    </w:p>
    <w:p w:rsidR="00E55960" w:rsidRDefault="00E55960" w:rsidP="00E55960">
      <w:pPr>
        <w:pStyle w:val="EdIzm"/>
        <w:spacing w:before="0" w:after="0"/>
        <w:ind w:firstLine="5103"/>
        <w:rPr>
          <w:rFonts w:ascii="Times New Roman" w:hAnsi="Times New Roman"/>
          <w:sz w:val="28"/>
          <w:szCs w:val="28"/>
        </w:rPr>
      </w:pPr>
    </w:p>
    <w:p w:rsidR="00E55960" w:rsidRDefault="00E55960" w:rsidP="00E55960">
      <w:pPr>
        <w:pStyle w:val="EdIzm"/>
        <w:spacing w:before="0" w:after="0"/>
        <w:ind w:firstLine="5103"/>
        <w:rPr>
          <w:rFonts w:ascii="Times New Roman" w:hAnsi="Times New Roman"/>
          <w:sz w:val="28"/>
          <w:szCs w:val="28"/>
        </w:rPr>
      </w:pPr>
    </w:p>
    <w:p w:rsidR="00E55960" w:rsidRPr="00AF0E0F" w:rsidRDefault="00FA21EA" w:rsidP="00E55960">
      <w:pPr>
        <w:pStyle w:val="EdIzm"/>
        <w:spacing w:before="0" w:after="0"/>
        <w:ind w:firstLine="5103"/>
        <w:rPr>
          <w:rFonts w:ascii="Times New Roman" w:hAnsi="Times New Roman"/>
          <w:sz w:val="28"/>
          <w:szCs w:val="28"/>
        </w:rPr>
      </w:pPr>
      <w:r>
        <w:rPr>
          <w:rFonts w:ascii="Times New Roman" w:hAnsi="Times New Roman"/>
          <w:sz w:val="28"/>
          <w:szCs w:val="28"/>
        </w:rPr>
        <w:t>Appendix 8</w:t>
      </w:r>
    </w:p>
    <w:p w:rsidR="00E55960" w:rsidRPr="00AF0E0F" w:rsidRDefault="00E55960" w:rsidP="00E55960">
      <w:pPr>
        <w:pStyle w:val="EdIzm"/>
        <w:spacing w:before="0" w:after="0"/>
        <w:ind w:firstLine="5103"/>
        <w:rPr>
          <w:rFonts w:ascii="Times New Roman" w:hAnsi="Times New Roman"/>
          <w:sz w:val="28"/>
          <w:szCs w:val="28"/>
        </w:rPr>
      </w:pPr>
      <w:r w:rsidRPr="00AF0E0F">
        <w:rPr>
          <w:rFonts w:ascii="Times New Roman" w:hAnsi="Times New Roman"/>
          <w:sz w:val="28"/>
          <w:szCs w:val="28"/>
        </w:rPr>
        <w:t>to the Balance Sheet Methodology</w:t>
      </w:r>
    </w:p>
    <w:p w:rsidR="00E55960" w:rsidRPr="00AF0E0F" w:rsidRDefault="00E55960" w:rsidP="00E55960">
      <w:pPr>
        <w:pStyle w:val="OsnTxt"/>
        <w:suppressAutoHyphens/>
        <w:spacing w:line="240" w:lineRule="auto"/>
        <w:ind w:left="4956" w:firstLine="147"/>
        <w:jc w:val="right"/>
        <w:rPr>
          <w:rFonts w:ascii="Times New Roman" w:hAnsi="Times New Roman"/>
          <w:sz w:val="28"/>
          <w:szCs w:val="28"/>
        </w:rPr>
      </w:pPr>
      <w:r w:rsidRPr="00AF0E0F">
        <w:rPr>
          <w:rFonts w:ascii="Times New Roman" w:hAnsi="Times New Roman"/>
          <w:sz w:val="28"/>
          <w:szCs w:val="28"/>
        </w:rPr>
        <w:t>fixed assets and calculation of its indicators</w:t>
      </w:r>
    </w:p>
    <w:p w:rsidR="00E55960" w:rsidRPr="00AF0E0F" w:rsidRDefault="00E55960" w:rsidP="00E55960">
      <w:pPr>
        <w:pStyle w:val="OsnTxt"/>
        <w:suppressAutoHyphens/>
        <w:spacing w:line="240" w:lineRule="auto"/>
        <w:ind w:left="4956" w:firstLine="147"/>
        <w:jc w:val="center"/>
        <w:rPr>
          <w:rFonts w:ascii="Times New Roman" w:hAnsi="Times New Roman"/>
          <w:sz w:val="28"/>
          <w:szCs w:val="28"/>
        </w:rPr>
      </w:pPr>
    </w:p>
    <w:p w:rsidR="00E55960" w:rsidRPr="00AF0E0F" w:rsidRDefault="00E55960" w:rsidP="00E55960">
      <w:pPr>
        <w:pStyle w:val="OsnTxt"/>
        <w:suppressAutoHyphens/>
        <w:spacing w:line="240" w:lineRule="auto"/>
        <w:ind w:left="4956" w:firstLine="147"/>
        <w:jc w:val="center"/>
        <w:rPr>
          <w:rFonts w:ascii="Times New Roman" w:hAnsi="Times New Roman"/>
          <w:sz w:val="28"/>
          <w:szCs w:val="28"/>
        </w:rPr>
      </w:pPr>
    </w:p>
    <w:p w:rsidR="00E55960" w:rsidRPr="00AF0E0F" w:rsidRDefault="00E55960" w:rsidP="00E55960">
      <w:pPr>
        <w:pStyle w:val="OsnTxt"/>
        <w:suppressAutoHyphens/>
        <w:spacing w:line="240" w:lineRule="auto"/>
        <w:jc w:val="center"/>
        <w:rPr>
          <w:rFonts w:ascii="Times New Roman" w:hAnsi="Times New Roman"/>
          <w:b/>
          <w:sz w:val="24"/>
          <w:szCs w:val="24"/>
        </w:rPr>
      </w:pPr>
      <w:r w:rsidRPr="00AF0E0F">
        <w:rPr>
          <w:rFonts w:ascii="Times New Roman" w:hAnsi="Times New Roman" w:cs="Times New Roman"/>
          <w:b/>
          <w:sz w:val="24"/>
          <w:szCs w:val="24"/>
        </w:rPr>
        <w:t>Indices of increase in the value of fixed assets</w:t>
      </w:r>
    </w:p>
    <w:p w:rsidR="00E55960" w:rsidRPr="00AF0E0F" w:rsidRDefault="00E55960" w:rsidP="00E55960">
      <w:pPr>
        <w:pStyle w:val="OsnTxt"/>
        <w:suppressAutoHyphens/>
        <w:spacing w:line="240" w:lineRule="auto"/>
        <w:ind w:firstLine="5103"/>
        <w:jc w:val="center"/>
        <w:rPr>
          <w:rFonts w:ascii="Times New Roman" w:hAnsi="Times New Roman" w:cs="Times New Roman"/>
          <w:sz w:val="28"/>
          <w:szCs w:val="28"/>
          <w:lang w:val="kk-KZ"/>
        </w:rPr>
      </w:pPr>
    </w:p>
    <w:tbl>
      <w:tblPr>
        <w:tblW w:w="9639" w:type="dxa"/>
        <w:tblInd w:w="108" w:type="dxa"/>
        <w:tblLayout w:type="fixed"/>
        <w:tblLook w:val="0000" w:firstRow="0" w:lastRow="0" w:firstColumn="0" w:lastColumn="0" w:noHBand="0" w:noVBand="0"/>
      </w:tblPr>
      <w:tblGrid>
        <w:gridCol w:w="1418"/>
        <w:gridCol w:w="2376"/>
        <w:gridCol w:w="1134"/>
        <w:gridCol w:w="1134"/>
        <w:gridCol w:w="1134"/>
        <w:gridCol w:w="1168"/>
        <w:gridCol w:w="1275"/>
      </w:tblGrid>
      <w:tr w:rsidR="00E55960" w:rsidRPr="00AF0E0F" w:rsidTr="00462A4E">
        <w:trPr>
          <w:trHeight w:val="640"/>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E55960" w:rsidRPr="00AF0E0F" w:rsidRDefault="00E55960" w:rsidP="00462A4E">
            <w:pPr>
              <w:suppressAutoHyphens/>
              <w:jc w:val="center"/>
              <w:rPr>
                <w:rFonts w:ascii="Times New Roman" w:hAnsi="Times New Roman" w:cs="Times New Roman"/>
                <w:sz w:val="24"/>
                <w:szCs w:val="24"/>
              </w:rPr>
            </w:pPr>
            <w:r w:rsidRPr="00AF0E0F">
              <w:rPr>
                <w:rFonts w:ascii="Times New Roman" w:hAnsi="Times New Roman" w:cs="Times New Roman"/>
                <w:sz w:val="24"/>
                <w:szCs w:val="24"/>
              </w:rPr>
              <w:lastRenderedPageBreak/>
              <w:t>No. of groups (subgroups) of fixed assets</w:t>
            </w:r>
          </w:p>
        </w:tc>
        <w:tc>
          <w:tcPr>
            <w:tcW w:w="2376" w:type="dxa"/>
            <w:vMerge w:val="restart"/>
            <w:tcBorders>
              <w:top w:val="single" w:sz="4" w:space="0" w:color="auto"/>
              <w:left w:val="single" w:sz="4" w:space="0" w:color="auto"/>
              <w:bottom w:val="single" w:sz="4" w:space="0" w:color="auto"/>
              <w:right w:val="single" w:sz="4" w:space="0" w:color="auto"/>
            </w:tcBorders>
            <w:vAlign w:val="center"/>
          </w:tcPr>
          <w:p w:rsidR="00E55960" w:rsidRPr="00AF0E0F" w:rsidRDefault="00E55960" w:rsidP="00462A4E">
            <w:pPr>
              <w:suppressAutoHyphens/>
              <w:jc w:val="center"/>
              <w:rPr>
                <w:rFonts w:ascii="Times New Roman" w:hAnsi="Times New Roman" w:cs="Times New Roman"/>
                <w:sz w:val="24"/>
                <w:szCs w:val="24"/>
              </w:rPr>
            </w:pPr>
            <w:r w:rsidRPr="00AF0E0F">
              <w:rPr>
                <w:rFonts w:ascii="Times New Roman" w:hAnsi="Times New Roman" w:cs="Times New Roman"/>
                <w:sz w:val="24"/>
                <w:szCs w:val="24"/>
              </w:rPr>
              <w:t xml:space="preserve">Name of groups </w:t>
            </w:r>
            <w:r w:rsidRPr="00AF0E0F">
              <w:rPr>
                <w:rFonts w:ascii="Times New Roman" w:hAnsi="Times New Roman" w:cs="Times New Roman"/>
                <w:sz w:val="24"/>
                <w:szCs w:val="24"/>
              </w:rPr>
              <w:br/>
              <w:t>(subgroups) of fixed assets</w:t>
            </w:r>
          </w:p>
        </w:tc>
        <w:tc>
          <w:tcPr>
            <w:tcW w:w="5845" w:type="dxa"/>
            <w:gridSpan w:val="5"/>
            <w:tcBorders>
              <w:top w:val="single" w:sz="4" w:space="0" w:color="auto"/>
              <w:bottom w:val="single" w:sz="4" w:space="0" w:color="auto"/>
              <w:right w:val="single" w:sz="4" w:space="0" w:color="auto"/>
            </w:tcBorders>
            <w:vAlign w:val="center"/>
          </w:tcPr>
          <w:p w:rsidR="00E55960" w:rsidRPr="00AF0E0F" w:rsidRDefault="00E55960" w:rsidP="00462A4E">
            <w:pPr>
              <w:suppressAutoHyphens/>
              <w:jc w:val="center"/>
              <w:rPr>
                <w:rFonts w:ascii="Times New Roman" w:hAnsi="Times New Roman" w:cs="Times New Roman"/>
                <w:sz w:val="24"/>
                <w:szCs w:val="24"/>
              </w:rPr>
            </w:pPr>
            <w:r w:rsidRPr="00AF0E0F">
              <w:rPr>
                <w:rFonts w:ascii="Times New Roman" w:hAnsi="Times New Roman" w:cs="Times New Roman"/>
                <w:sz w:val="24"/>
                <w:szCs w:val="24"/>
              </w:rPr>
              <w:t xml:space="preserve">Indices of increase in the value of fixed assets, </w:t>
            </w:r>
            <w:r w:rsidRPr="00AF0E0F">
              <w:rPr>
                <w:rFonts w:ascii="Times New Roman" w:hAnsi="Times New Roman" w:cs="Times New Roman"/>
                <w:sz w:val="24"/>
                <w:szCs w:val="24"/>
              </w:rPr>
              <w:br/>
              <w:t>with the degree of depreciation</w:t>
            </w:r>
          </w:p>
        </w:tc>
      </w:tr>
      <w:tr w:rsidR="00E55960" w:rsidRPr="007826E9" w:rsidTr="00462A4E">
        <w:trPr>
          <w:trHeight w:val="510"/>
        </w:trPr>
        <w:tc>
          <w:tcPr>
            <w:tcW w:w="1418" w:type="dxa"/>
            <w:vMerge/>
            <w:tcBorders>
              <w:top w:val="single" w:sz="4" w:space="0" w:color="auto"/>
              <w:left w:val="single" w:sz="4" w:space="0" w:color="auto"/>
              <w:bottom w:val="single" w:sz="4" w:space="0" w:color="auto"/>
              <w:right w:val="single" w:sz="4" w:space="0" w:color="auto"/>
            </w:tcBorders>
            <w:vAlign w:val="center"/>
          </w:tcPr>
          <w:p w:rsidR="00E55960" w:rsidRPr="00AF0E0F" w:rsidRDefault="00E55960" w:rsidP="00462A4E">
            <w:pPr>
              <w:suppressAutoHyphens/>
              <w:rPr>
                <w:rFonts w:ascii="Times New Roman" w:hAnsi="Times New Roman" w:cs="Times New Roman"/>
                <w:sz w:val="24"/>
                <w:szCs w:val="24"/>
              </w:rPr>
            </w:pPr>
          </w:p>
        </w:tc>
        <w:tc>
          <w:tcPr>
            <w:tcW w:w="2376" w:type="dxa"/>
            <w:vMerge/>
            <w:tcBorders>
              <w:top w:val="single" w:sz="4" w:space="0" w:color="auto"/>
              <w:left w:val="single" w:sz="4" w:space="0" w:color="auto"/>
              <w:bottom w:val="single" w:sz="4" w:space="0" w:color="auto"/>
              <w:right w:val="single" w:sz="4" w:space="0" w:color="auto"/>
            </w:tcBorders>
            <w:vAlign w:val="center"/>
          </w:tcPr>
          <w:p w:rsidR="00E55960" w:rsidRPr="00AF0E0F" w:rsidRDefault="00E55960" w:rsidP="00462A4E">
            <w:pPr>
              <w:suppressAutoHyphens/>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vAlign w:val="center"/>
          </w:tcPr>
          <w:p w:rsidR="00E55960" w:rsidRPr="00AF0E0F" w:rsidRDefault="00E55960" w:rsidP="00462A4E">
            <w:pPr>
              <w:suppressAutoHyphens/>
              <w:jc w:val="center"/>
              <w:rPr>
                <w:rFonts w:ascii="Times New Roman" w:hAnsi="Times New Roman" w:cs="Times New Roman"/>
                <w:sz w:val="24"/>
                <w:szCs w:val="24"/>
              </w:rPr>
            </w:pPr>
            <w:r w:rsidRPr="00AF0E0F">
              <w:rPr>
                <w:rFonts w:ascii="Times New Roman" w:hAnsi="Times New Roman" w:cs="Times New Roman"/>
                <w:sz w:val="24"/>
                <w:szCs w:val="24"/>
              </w:rPr>
              <w:t>less than</w:t>
            </w:r>
            <w:r w:rsidR="008B7317">
              <w:rPr>
                <w:rFonts w:ascii="Times New Roman" w:hAnsi="Times New Roman" w:cs="Times New Roman"/>
                <w:sz w:val="24"/>
                <w:szCs w:val="24"/>
              </w:rPr>
              <w:t xml:space="preserve"> 3</w:t>
            </w:r>
            <w:r w:rsidRPr="00AF0E0F">
              <w:rPr>
                <w:rFonts w:ascii="Times New Roman" w:hAnsi="Times New Roman" w:cs="Times New Roman"/>
                <w:sz w:val="24"/>
                <w:szCs w:val="24"/>
              </w:rPr>
              <w:t>0%</w:t>
            </w:r>
          </w:p>
        </w:tc>
        <w:tc>
          <w:tcPr>
            <w:tcW w:w="1134" w:type="dxa"/>
            <w:tcBorders>
              <w:top w:val="single" w:sz="4" w:space="0" w:color="auto"/>
              <w:bottom w:val="single" w:sz="4" w:space="0" w:color="auto"/>
              <w:right w:val="single" w:sz="4" w:space="0" w:color="auto"/>
            </w:tcBorders>
            <w:vAlign w:val="center"/>
          </w:tcPr>
          <w:p w:rsidR="00E55960" w:rsidRPr="00AF0E0F" w:rsidRDefault="00E55960" w:rsidP="00462A4E">
            <w:pPr>
              <w:suppressAutoHyphens/>
              <w:jc w:val="center"/>
              <w:rPr>
                <w:rFonts w:ascii="Times New Roman" w:hAnsi="Times New Roman" w:cs="Times New Roman"/>
                <w:sz w:val="24"/>
                <w:szCs w:val="24"/>
              </w:rPr>
            </w:pPr>
            <w:r w:rsidRPr="00AF0E0F">
              <w:rPr>
                <w:rFonts w:ascii="Times New Roman" w:hAnsi="Times New Roman" w:cs="Times New Roman"/>
                <w:sz w:val="24"/>
                <w:szCs w:val="24"/>
              </w:rPr>
              <w:t>31-50%</w:t>
            </w:r>
          </w:p>
        </w:tc>
        <w:tc>
          <w:tcPr>
            <w:tcW w:w="1134" w:type="dxa"/>
            <w:tcBorders>
              <w:top w:val="single" w:sz="4" w:space="0" w:color="auto"/>
              <w:bottom w:val="single" w:sz="4" w:space="0" w:color="auto"/>
              <w:right w:val="single" w:sz="4" w:space="0" w:color="auto"/>
            </w:tcBorders>
            <w:vAlign w:val="center"/>
          </w:tcPr>
          <w:p w:rsidR="00E55960" w:rsidRPr="00AF0E0F" w:rsidRDefault="00E55960" w:rsidP="00462A4E">
            <w:pPr>
              <w:suppressAutoHyphens/>
              <w:jc w:val="center"/>
              <w:rPr>
                <w:rFonts w:ascii="Times New Roman" w:hAnsi="Times New Roman" w:cs="Times New Roman"/>
                <w:sz w:val="24"/>
                <w:szCs w:val="24"/>
              </w:rPr>
            </w:pPr>
            <w:r w:rsidRPr="00AF0E0F">
              <w:rPr>
                <w:rFonts w:ascii="Times New Roman" w:hAnsi="Times New Roman" w:cs="Times New Roman"/>
                <w:sz w:val="24"/>
                <w:szCs w:val="24"/>
              </w:rPr>
              <w:t>51-64%</w:t>
            </w:r>
          </w:p>
        </w:tc>
        <w:tc>
          <w:tcPr>
            <w:tcW w:w="1168" w:type="dxa"/>
            <w:tcBorders>
              <w:top w:val="single" w:sz="4" w:space="0" w:color="auto"/>
              <w:bottom w:val="single" w:sz="4" w:space="0" w:color="auto"/>
              <w:right w:val="single" w:sz="4" w:space="0" w:color="auto"/>
            </w:tcBorders>
            <w:vAlign w:val="center"/>
          </w:tcPr>
          <w:p w:rsidR="00E55960" w:rsidRPr="00AF0E0F" w:rsidRDefault="00E55960" w:rsidP="00462A4E">
            <w:pPr>
              <w:suppressAutoHyphens/>
              <w:jc w:val="center"/>
              <w:rPr>
                <w:rFonts w:ascii="Times New Roman" w:hAnsi="Times New Roman" w:cs="Times New Roman"/>
                <w:sz w:val="24"/>
                <w:szCs w:val="24"/>
              </w:rPr>
            </w:pPr>
            <w:r w:rsidRPr="00AF0E0F">
              <w:rPr>
                <w:rFonts w:ascii="Times New Roman" w:hAnsi="Times New Roman" w:cs="Times New Roman"/>
                <w:sz w:val="24"/>
                <w:szCs w:val="24"/>
              </w:rPr>
              <w:t>65-79%</w:t>
            </w:r>
          </w:p>
        </w:tc>
        <w:tc>
          <w:tcPr>
            <w:tcW w:w="1275" w:type="dxa"/>
            <w:tcBorders>
              <w:top w:val="single" w:sz="4" w:space="0" w:color="auto"/>
              <w:bottom w:val="single" w:sz="4" w:space="0" w:color="auto"/>
              <w:right w:val="single" w:sz="4" w:space="0" w:color="auto"/>
            </w:tcBorders>
            <w:vAlign w:val="center"/>
          </w:tcPr>
          <w:p w:rsidR="00E55960" w:rsidRPr="00F36A15" w:rsidRDefault="00E55960" w:rsidP="00462A4E">
            <w:pPr>
              <w:suppressAutoHyphens/>
              <w:jc w:val="center"/>
              <w:rPr>
                <w:rFonts w:ascii="Times New Roman" w:hAnsi="Times New Roman" w:cs="Times New Roman"/>
                <w:sz w:val="24"/>
                <w:szCs w:val="24"/>
              </w:rPr>
            </w:pPr>
            <w:r w:rsidRPr="00AF0E0F">
              <w:rPr>
                <w:rFonts w:ascii="Times New Roman" w:hAnsi="Times New Roman" w:cs="Times New Roman"/>
                <w:sz w:val="24"/>
                <w:szCs w:val="24"/>
              </w:rPr>
              <w:t>80% or more</w:t>
            </w:r>
          </w:p>
        </w:tc>
      </w:tr>
      <w:tr w:rsidR="00E55960" w:rsidRPr="007826E9" w:rsidTr="00462A4E">
        <w:trPr>
          <w:trHeight w:val="131"/>
        </w:trPr>
        <w:tc>
          <w:tcPr>
            <w:tcW w:w="1418" w:type="dxa"/>
            <w:tcBorders>
              <w:top w:val="single" w:sz="4" w:space="0" w:color="auto"/>
              <w:left w:val="single" w:sz="4" w:space="0" w:color="auto"/>
              <w:bottom w:val="single" w:sz="4" w:space="0" w:color="auto"/>
              <w:right w:val="single" w:sz="4" w:space="0" w:color="auto"/>
            </w:tcBorders>
            <w:vAlign w:val="center"/>
          </w:tcPr>
          <w:p w:rsidR="00E55960" w:rsidRPr="007826E9" w:rsidRDefault="00E55960" w:rsidP="00462A4E">
            <w:pPr>
              <w:suppressAutoHyphens/>
              <w:rPr>
                <w:rFonts w:ascii="Times New Roman" w:hAnsi="Times New Roman" w:cs="Times New Roman"/>
                <w:sz w:val="24"/>
                <w:szCs w:val="24"/>
              </w:rPr>
            </w:pPr>
          </w:p>
        </w:tc>
        <w:tc>
          <w:tcPr>
            <w:tcW w:w="2376" w:type="dxa"/>
            <w:tcBorders>
              <w:top w:val="single" w:sz="4" w:space="0" w:color="auto"/>
              <w:left w:val="single" w:sz="4" w:space="0" w:color="auto"/>
              <w:bottom w:val="single" w:sz="4" w:space="0" w:color="auto"/>
              <w:right w:val="single" w:sz="4" w:space="0" w:color="auto"/>
            </w:tcBorders>
            <w:vAlign w:val="center"/>
          </w:tcPr>
          <w:p w:rsidR="00E55960" w:rsidRPr="007826E9" w:rsidRDefault="00E55960" w:rsidP="00462A4E">
            <w:pPr>
              <w:suppressAutoHyphens/>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vAlign w:val="center"/>
          </w:tcPr>
          <w:p w:rsidR="00E55960" w:rsidRPr="007826E9" w:rsidRDefault="00E55960" w:rsidP="00462A4E">
            <w:pPr>
              <w:suppressAutoHyphens/>
              <w:jc w:val="center"/>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vAlign w:val="center"/>
          </w:tcPr>
          <w:p w:rsidR="00E55960" w:rsidRPr="007826E9" w:rsidRDefault="00E55960" w:rsidP="00462A4E">
            <w:pPr>
              <w:suppressAutoHyphens/>
              <w:jc w:val="center"/>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vAlign w:val="center"/>
          </w:tcPr>
          <w:p w:rsidR="00E55960" w:rsidRPr="007826E9" w:rsidRDefault="00E55960" w:rsidP="00462A4E">
            <w:pPr>
              <w:suppressAutoHyphens/>
              <w:jc w:val="center"/>
              <w:rPr>
                <w:rFonts w:ascii="Times New Roman" w:hAnsi="Times New Roman" w:cs="Times New Roman"/>
                <w:sz w:val="24"/>
                <w:szCs w:val="24"/>
              </w:rPr>
            </w:pPr>
          </w:p>
        </w:tc>
        <w:tc>
          <w:tcPr>
            <w:tcW w:w="1168" w:type="dxa"/>
            <w:tcBorders>
              <w:top w:val="single" w:sz="4" w:space="0" w:color="auto"/>
              <w:bottom w:val="single" w:sz="4" w:space="0" w:color="auto"/>
              <w:right w:val="single" w:sz="4" w:space="0" w:color="auto"/>
            </w:tcBorders>
            <w:vAlign w:val="center"/>
          </w:tcPr>
          <w:p w:rsidR="00E55960" w:rsidRPr="007826E9" w:rsidRDefault="00E55960" w:rsidP="00462A4E">
            <w:pPr>
              <w:suppressAutoHyphens/>
              <w:jc w:val="center"/>
              <w:rPr>
                <w:rFonts w:ascii="Times New Roman" w:hAnsi="Times New Roman" w:cs="Times New Roman"/>
                <w:sz w:val="24"/>
                <w:szCs w:val="24"/>
              </w:rPr>
            </w:pPr>
          </w:p>
        </w:tc>
        <w:tc>
          <w:tcPr>
            <w:tcW w:w="1275" w:type="dxa"/>
            <w:tcBorders>
              <w:top w:val="single" w:sz="4" w:space="0" w:color="auto"/>
              <w:bottom w:val="single" w:sz="4" w:space="0" w:color="auto"/>
              <w:right w:val="single" w:sz="4" w:space="0" w:color="auto"/>
            </w:tcBorders>
            <w:vAlign w:val="center"/>
          </w:tcPr>
          <w:p w:rsidR="00E55960" w:rsidRPr="007826E9" w:rsidRDefault="00E55960" w:rsidP="00462A4E">
            <w:pPr>
              <w:suppressAutoHyphens/>
              <w:jc w:val="center"/>
              <w:rPr>
                <w:rFonts w:ascii="Times New Roman" w:hAnsi="Times New Roman" w:cs="Times New Roman"/>
                <w:sz w:val="24"/>
                <w:szCs w:val="24"/>
              </w:rPr>
            </w:pPr>
          </w:p>
        </w:tc>
      </w:tr>
    </w:tbl>
    <w:p w:rsidR="00E55960" w:rsidRPr="00216825" w:rsidRDefault="00E55960" w:rsidP="00E55960">
      <w:pPr>
        <w:tabs>
          <w:tab w:val="left" w:pos="1140"/>
        </w:tabs>
        <w:spacing w:after="0" w:line="240" w:lineRule="auto"/>
        <w:rPr>
          <w:rFonts w:ascii="Times New Roman" w:hAnsi="Times New Roman" w:cs="Times New Roman"/>
          <w:sz w:val="28"/>
          <w:szCs w:val="28"/>
          <w:lang w:val="kk-KZ" w:eastAsia="ru-RU"/>
        </w:rPr>
      </w:pPr>
    </w:p>
    <w:p w:rsidR="00623154" w:rsidRDefault="00623154"/>
    <w:sectPr w:rsidR="00623154" w:rsidSect="00000385">
      <w:pgSz w:w="11906" w:h="16838"/>
      <w:pgMar w:top="1418" w:right="851" w:bottom="1418"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478" w:rsidRDefault="00073478">
      <w:pPr>
        <w:spacing w:after="0" w:line="240" w:lineRule="auto"/>
      </w:pPr>
      <w:r>
        <w:separator/>
      </w:r>
    </w:p>
  </w:endnote>
  <w:endnote w:type="continuationSeparator" w:id="0">
    <w:p w:rsidR="00073478" w:rsidRDefault="00073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478" w:rsidRDefault="00073478">
      <w:pPr>
        <w:spacing w:after="0" w:line="240" w:lineRule="auto"/>
      </w:pPr>
      <w:r>
        <w:separator/>
      </w:r>
    </w:p>
  </w:footnote>
  <w:footnote w:type="continuationSeparator" w:id="0">
    <w:p w:rsidR="00073478" w:rsidRDefault="00073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644" w:rsidRPr="00BF75AE" w:rsidRDefault="00E55960" w:rsidP="00BF75AE">
    <w:pPr>
      <w:pStyle w:val="a8"/>
      <w:jc w:val="center"/>
      <w:rPr>
        <w:rFonts w:ascii="Times New Roman" w:hAnsi="Times New Roman" w:cs="Times New Roman"/>
        <w:sz w:val="24"/>
        <w:szCs w:val="24"/>
        <w:lang w:val="kk-KZ"/>
      </w:rPr>
    </w:pPr>
    <w:r w:rsidRPr="00BF75AE">
      <w:rPr>
        <w:rFonts w:ascii="Times New Roman" w:hAnsi="Times New Roman" w:cs="Times New Roman"/>
        <w:sz w:val="24"/>
        <w:szCs w:val="24"/>
      </w:rPr>
      <w:fldChar w:fldCharType="begin"/>
    </w:r>
    <w:r w:rsidRPr="00BF75AE">
      <w:rPr>
        <w:rFonts w:ascii="Times New Roman" w:hAnsi="Times New Roman" w:cs="Times New Roman"/>
        <w:sz w:val="24"/>
        <w:szCs w:val="24"/>
      </w:rPr>
      <w:instrText xml:space="preserve"> PAGE   \* MERGEFORMAT </w:instrText>
    </w:r>
    <w:r w:rsidRPr="00BF75AE">
      <w:rPr>
        <w:rFonts w:ascii="Times New Roman" w:hAnsi="Times New Roman" w:cs="Times New Roman"/>
        <w:sz w:val="24"/>
        <w:szCs w:val="24"/>
      </w:rPr>
      <w:fldChar w:fldCharType="separate"/>
    </w:r>
    <w:r w:rsidR="008B7317">
      <w:rPr>
        <w:rFonts w:ascii="Times New Roman" w:hAnsi="Times New Roman" w:cs="Times New Roman"/>
        <w:noProof/>
        <w:sz w:val="24"/>
        <w:szCs w:val="24"/>
      </w:rPr>
      <w:t>23</w:t>
    </w:r>
    <w:r w:rsidRPr="00BF75AE">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15DB7"/>
    <w:multiLevelType w:val="hybridMultilevel"/>
    <w:tmpl w:val="CBEA60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B26"/>
    <w:rsid w:val="00073478"/>
    <w:rsid w:val="001515F7"/>
    <w:rsid w:val="00623154"/>
    <w:rsid w:val="008B7317"/>
    <w:rsid w:val="00E36B26"/>
    <w:rsid w:val="00E55960"/>
    <w:rsid w:val="00FA2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AFA4541"/>
  <w15:chartTrackingRefBased/>
  <w15:docId w15:val="{7D82F84C-FCE2-4C12-9B95-AF6C645D3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960"/>
    <w:pPr>
      <w:spacing w:after="200" w:line="276" w:lineRule="auto"/>
    </w:pPr>
    <w:rPr>
      <w:rFonts w:ascii="Calibri" w:eastAsia="Times New Roman" w:hAnsi="Calibri" w:cs="Calibri"/>
    </w:rPr>
  </w:style>
  <w:style w:type="paragraph" w:styleId="2">
    <w:name w:val="heading 2"/>
    <w:basedOn w:val="a"/>
    <w:next w:val="a"/>
    <w:link w:val="20"/>
    <w:uiPriority w:val="99"/>
    <w:qFormat/>
    <w:rsid w:val="00E55960"/>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uiPriority w:val="99"/>
    <w:qFormat/>
    <w:rsid w:val="00E55960"/>
    <w:pPr>
      <w:keepNext/>
      <w:spacing w:before="240" w:after="60"/>
      <w:outlineLvl w:val="2"/>
    </w:pPr>
    <w:rPr>
      <w:rFonts w:ascii="Cambria" w:eastAsia="Calibri"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E55960"/>
    <w:rPr>
      <w:rFonts w:ascii="Cambria" w:eastAsia="Calibri" w:hAnsi="Cambria" w:cs="Cambria"/>
      <w:b/>
      <w:bCs/>
      <w:i/>
      <w:iCs/>
      <w:sz w:val="28"/>
      <w:szCs w:val="28"/>
      <w:lang w:val="en" w:eastAsia="ru-RU"/>
    </w:rPr>
  </w:style>
  <w:style w:type="character" w:customStyle="1" w:styleId="30">
    <w:name w:val="Заголовок 3 Знак"/>
    <w:basedOn w:val="a0"/>
    <w:link w:val="3"/>
    <w:uiPriority w:val="99"/>
    <w:rsid w:val="00E55960"/>
    <w:rPr>
      <w:rFonts w:ascii="Cambria" w:eastAsia="Calibri" w:hAnsi="Cambria" w:cs="Cambria"/>
      <w:b/>
      <w:bCs/>
      <w:sz w:val="26"/>
      <w:szCs w:val="26"/>
    </w:rPr>
  </w:style>
  <w:style w:type="character" w:customStyle="1" w:styleId="Heading2Char">
    <w:name w:val="Heading 2 Char"/>
    <w:basedOn w:val="a0"/>
    <w:uiPriority w:val="9"/>
    <w:semiHidden/>
    <w:rsid w:val="00E55960"/>
    <w:rPr>
      <w:rFonts w:ascii="Cambria" w:eastAsia="Times New Roman" w:hAnsi="Cambria" w:cs="Times New Roman"/>
      <w:b/>
      <w:bCs/>
      <w:i/>
      <w:iCs/>
      <w:sz w:val="28"/>
      <w:szCs w:val="28"/>
      <w:lang w:val="en" w:eastAsia="en-US"/>
    </w:rPr>
  </w:style>
  <w:style w:type="character" w:customStyle="1" w:styleId="Heading3Char">
    <w:name w:val="Heading 3 Char"/>
    <w:basedOn w:val="a0"/>
    <w:uiPriority w:val="9"/>
    <w:semiHidden/>
    <w:rsid w:val="00E55960"/>
    <w:rPr>
      <w:rFonts w:ascii="Cambria" w:eastAsia="Times New Roman" w:hAnsi="Cambria" w:cs="Times New Roman"/>
      <w:b/>
      <w:bCs/>
      <w:sz w:val="26"/>
      <w:szCs w:val="26"/>
      <w:lang w:val="en" w:eastAsia="en-US"/>
    </w:rPr>
  </w:style>
  <w:style w:type="paragraph" w:customStyle="1" w:styleId="a3">
    <w:basedOn w:val="a"/>
    <w:next w:val="a4"/>
    <w:link w:val="a5"/>
    <w:uiPriority w:val="99"/>
    <w:qFormat/>
    <w:rsid w:val="00E55960"/>
    <w:pPr>
      <w:spacing w:after="0" w:line="240" w:lineRule="auto"/>
      <w:jc w:val="center"/>
    </w:pPr>
    <w:rPr>
      <w:rFonts w:ascii="Times New Roman" w:hAnsi="Times New Roman" w:cs="Times New Roman"/>
      <w:b/>
      <w:bCs/>
      <w:sz w:val="28"/>
      <w:szCs w:val="28"/>
    </w:rPr>
  </w:style>
  <w:style w:type="character" w:customStyle="1" w:styleId="TitleChar">
    <w:name w:val="Title Char"/>
    <w:basedOn w:val="a0"/>
    <w:uiPriority w:val="10"/>
    <w:rsid w:val="00E55960"/>
    <w:rPr>
      <w:rFonts w:ascii="Cambria" w:eastAsia="Times New Roman" w:hAnsi="Cambria" w:cs="Times New Roman"/>
      <w:b/>
      <w:bCs/>
      <w:kern w:val="28"/>
      <w:sz w:val="32"/>
      <w:szCs w:val="32"/>
      <w:lang w:val="en" w:eastAsia="en-US"/>
    </w:rPr>
  </w:style>
  <w:style w:type="character" w:customStyle="1" w:styleId="a5">
    <w:name w:val="Название Знак"/>
    <w:basedOn w:val="a0"/>
    <w:link w:val="a3"/>
    <w:uiPriority w:val="99"/>
    <w:locked/>
    <w:rsid w:val="00E55960"/>
    <w:rPr>
      <w:rFonts w:ascii="Times New Roman" w:eastAsia="Times New Roman" w:hAnsi="Times New Roman" w:cs="Times New Roman"/>
      <w:b/>
      <w:bCs/>
      <w:sz w:val="28"/>
      <w:szCs w:val="28"/>
    </w:rPr>
  </w:style>
  <w:style w:type="paragraph" w:customStyle="1" w:styleId="OsnTxt">
    <w:name w:val="OsnTxt"/>
    <w:uiPriority w:val="99"/>
    <w:rsid w:val="00E55960"/>
    <w:pPr>
      <w:spacing w:after="0" w:line="280" w:lineRule="exact"/>
      <w:ind w:firstLine="794"/>
      <w:jc w:val="both"/>
    </w:pPr>
    <w:rPr>
      <w:rFonts w:ascii="Arial" w:eastAsia="Calibri" w:hAnsi="Arial" w:cs="Arial"/>
      <w:sz w:val="20"/>
      <w:szCs w:val="20"/>
      <w:lang w:eastAsia="ru-RU"/>
    </w:rPr>
  </w:style>
  <w:style w:type="paragraph" w:customStyle="1" w:styleId="Abz1">
    <w:name w:val="Abz1"/>
    <w:basedOn w:val="OsnTxt"/>
    <w:uiPriority w:val="99"/>
    <w:rsid w:val="00E55960"/>
    <w:pPr>
      <w:spacing w:before="120"/>
    </w:pPr>
  </w:style>
  <w:style w:type="paragraph" w:customStyle="1" w:styleId="Graf">
    <w:name w:val="Graf"/>
    <w:basedOn w:val="OsnTxt"/>
    <w:uiPriority w:val="99"/>
    <w:rsid w:val="00E55960"/>
    <w:pPr>
      <w:spacing w:line="240" w:lineRule="auto"/>
      <w:ind w:firstLine="0"/>
      <w:jc w:val="left"/>
    </w:pPr>
    <w:rPr>
      <w:noProof/>
      <w:sz w:val="16"/>
      <w:szCs w:val="16"/>
    </w:rPr>
  </w:style>
  <w:style w:type="paragraph" w:customStyle="1" w:styleId="ZagSh1">
    <w:name w:val="ZagSh1"/>
    <w:basedOn w:val="a"/>
    <w:uiPriority w:val="99"/>
    <w:rsid w:val="00E55960"/>
    <w:pPr>
      <w:spacing w:after="0" w:line="240" w:lineRule="auto"/>
      <w:jc w:val="center"/>
    </w:pPr>
    <w:rPr>
      <w:rFonts w:ascii="Arial" w:eastAsia="Calibri" w:hAnsi="Arial" w:cs="Arial"/>
      <w:b/>
      <w:bCs/>
      <w:sz w:val="17"/>
      <w:szCs w:val="17"/>
      <w:lang w:eastAsia="ru-RU"/>
    </w:rPr>
  </w:style>
  <w:style w:type="paragraph" w:customStyle="1" w:styleId="TxtSh">
    <w:name w:val="TxtSh"/>
    <w:basedOn w:val="a"/>
    <w:uiPriority w:val="99"/>
    <w:rsid w:val="00E55960"/>
    <w:pPr>
      <w:spacing w:after="0" w:line="240" w:lineRule="auto"/>
      <w:jc w:val="center"/>
    </w:pPr>
    <w:rPr>
      <w:rFonts w:ascii="Arial" w:eastAsia="Calibri" w:hAnsi="Arial" w:cs="Arial"/>
      <w:sz w:val="17"/>
      <w:szCs w:val="17"/>
      <w:lang w:eastAsia="ru-RU"/>
    </w:rPr>
  </w:style>
  <w:style w:type="paragraph" w:customStyle="1" w:styleId="EdIzm">
    <w:name w:val="EdIzm"/>
    <w:basedOn w:val="OsnTxt"/>
    <w:rsid w:val="00E55960"/>
    <w:pPr>
      <w:spacing w:before="60" w:after="30" w:line="240" w:lineRule="auto"/>
      <w:ind w:firstLine="0"/>
      <w:jc w:val="right"/>
    </w:pPr>
    <w:rPr>
      <w:sz w:val="18"/>
      <w:szCs w:val="18"/>
    </w:rPr>
  </w:style>
  <w:style w:type="paragraph" w:customStyle="1" w:styleId="Naimenovanie">
    <w:name w:val="Naimenovanie"/>
    <w:basedOn w:val="OsnTxt"/>
    <w:uiPriority w:val="99"/>
    <w:rsid w:val="00E55960"/>
    <w:pPr>
      <w:spacing w:before="120" w:after="80" w:line="240" w:lineRule="auto"/>
      <w:ind w:firstLine="0"/>
      <w:jc w:val="center"/>
    </w:pPr>
    <w:rPr>
      <w:b/>
      <w:bCs/>
    </w:rPr>
  </w:style>
  <w:style w:type="paragraph" w:styleId="a6">
    <w:name w:val="Body Text"/>
    <w:basedOn w:val="a"/>
    <w:link w:val="a7"/>
    <w:uiPriority w:val="99"/>
    <w:rsid w:val="00E55960"/>
    <w:pPr>
      <w:spacing w:after="120" w:line="240" w:lineRule="auto"/>
    </w:pPr>
    <w:rPr>
      <w:rFonts w:ascii="Times New Roman" w:eastAsia="Calibri" w:hAnsi="Times New Roman" w:cs="Times New Roman"/>
      <w:sz w:val="20"/>
      <w:szCs w:val="20"/>
      <w:lang w:eastAsia="ru-RU"/>
    </w:rPr>
  </w:style>
  <w:style w:type="character" w:customStyle="1" w:styleId="a7">
    <w:name w:val="Основной текст Знак"/>
    <w:basedOn w:val="a0"/>
    <w:link w:val="a6"/>
    <w:uiPriority w:val="99"/>
    <w:rsid w:val="00E55960"/>
    <w:rPr>
      <w:rFonts w:ascii="Times New Roman" w:eastAsia="Calibri" w:hAnsi="Times New Roman" w:cs="Times New Roman"/>
      <w:sz w:val="20"/>
      <w:szCs w:val="20"/>
      <w:lang w:val="en" w:eastAsia="ru-RU"/>
    </w:rPr>
  </w:style>
  <w:style w:type="character" w:customStyle="1" w:styleId="BodyTextChar">
    <w:name w:val="Body Text Char"/>
    <w:basedOn w:val="a0"/>
    <w:uiPriority w:val="99"/>
    <w:semiHidden/>
    <w:rsid w:val="00E55960"/>
    <w:rPr>
      <w:rFonts w:eastAsia="Times New Roman" w:cs="Calibri"/>
      <w:lang w:val="en" w:eastAsia="en-US"/>
    </w:rPr>
  </w:style>
  <w:style w:type="paragraph" w:customStyle="1" w:styleId="OsnTxt0">
    <w:name w:val="OsnTxt:"/>
    <w:basedOn w:val="OsnTxt"/>
    <w:uiPriority w:val="99"/>
    <w:rsid w:val="00E55960"/>
    <w:pPr>
      <w:spacing w:after="40"/>
    </w:pPr>
  </w:style>
  <w:style w:type="paragraph" w:customStyle="1" w:styleId="Abz10">
    <w:name w:val="Abz1:"/>
    <w:basedOn w:val="Abz1"/>
    <w:uiPriority w:val="99"/>
    <w:rsid w:val="00E55960"/>
    <w:pPr>
      <w:spacing w:after="20"/>
    </w:pPr>
  </w:style>
  <w:style w:type="paragraph" w:customStyle="1" w:styleId="SpII">
    <w:name w:val="Sp.II"/>
    <w:basedOn w:val="a"/>
    <w:uiPriority w:val="99"/>
    <w:rsid w:val="00E55960"/>
    <w:pPr>
      <w:tabs>
        <w:tab w:val="left" w:pos="1701"/>
      </w:tabs>
      <w:spacing w:after="0" w:line="260" w:lineRule="exact"/>
      <w:ind w:left="1701" w:hanging="454"/>
      <w:jc w:val="both"/>
    </w:pPr>
    <w:rPr>
      <w:rFonts w:ascii="Arial" w:eastAsia="Calibri" w:hAnsi="Arial" w:cs="Arial"/>
      <w:sz w:val="19"/>
      <w:szCs w:val="19"/>
      <w:lang w:eastAsia="ru-RU"/>
    </w:rPr>
  </w:style>
  <w:style w:type="paragraph" w:customStyle="1" w:styleId="ShapTabl">
    <w:name w:val="ShapTabl"/>
    <w:basedOn w:val="OsnTxt"/>
    <w:uiPriority w:val="99"/>
    <w:rsid w:val="00E55960"/>
    <w:pPr>
      <w:spacing w:line="240" w:lineRule="auto"/>
      <w:ind w:firstLine="0"/>
      <w:jc w:val="center"/>
    </w:pPr>
    <w:rPr>
      <w:sz w:val="18"/>
      <w:szCs w:val="18"/>
    </w:rPr>
  </w:style>
  <w:style w:type="paragraph" w:customStyle="1" w:styleId="Formula">
    <w:name w:val="Formula"/>
    <w:basedOn w:val="OsnTxt"/>
    <w:uiPriority w:val="99"/>
    <w:rsid w:val="00E55960"/>
    <w:pPr>
      <w:tabs>
        <w:tab w:val="right" w:pos="8505"/>
      </w:tabs>
      <w:spacing w:line="240" w:lineRule="auto"/>
      <w:ind w:left="794" w:firstLine="0"/>
      <w:jc w:val="left"/>
    </w:pPr>
    <w:rPr>
      <w:sz w:val="18"/>
      <w:szCs w:val="18"/>
    </w:rPr>
  </w:style>
  <w:style w:type="paragraph" w:styleId="a8">
    <w:name w:val="header"/>
    <w:basedOn w:val="a"/>
    <w:link w:val="a9"/>
    <w:uiPriority w:val="99"/>
    <w:rsid w:val="00E55960"/>
    <w:pPr>
      <w:tabs>
        <w:tab w:val="center" w:pos="4677"/>
        <w:tab w:val="right" w:pos="9355"/>
      </w:tabs>
    </w:pPr>
  </w:style>
  <w:style w:type="character" w:customStyle="1" w:styleId="a9">
    <w:name w:val="Верхний колонтитул Знак"/>
    <w:basedOn w:val="a0"/>
    <w:link w:val="a8"/>
    <w:uiPriority w:val="99"/>
    <w:rsid w:val="00E55960"/>
    <w:rPr>
      <w:rFonts w:ascii="Calibri" w:eastAsia="Times New Roman" w:hAnsi="Calibri" w:cs="Calibri"/>
    </w:rPr>
  </w:style>
  <w:style w:type="character" w:customStyle="1" w:styleId="HeaderChar">
    <w:name w:val="Header Char"/>
    <w:basedOn w:val="a0"/>
    <w:uiPriority w:val="99"/>
    <w:semiHidden/>
    <w:rsid w:val="00E55960"/>
    <w:rPr>
      <w:rFonts w:eastAsia="Times New Roman" w:cs="Calibri"/>
      <w:lang w:val="en" w:eastAsia="en-US"/>
    </w:rPr>
  </w:style>
  <w:style w:type="paragraph" w:styleId="aa">
    <w:name w:val="footer"/>
    <w:basedOn w:val="a"/>
    <w:link w:val="ab"/>
    <w:uiPriority w:val="99"/>
    <w:semiHidden/>
    <w:rsid w:val="00E55960"/>
    <w:pPr>
      <w:tabs>
        <w:tab w:val="center" w:pos="4677"/>
        <w:tab w:val="right" w:pos="9355"/>
      </w:tabs>
    </w:pPr>
  </w:style>
  <w:style w:type="character" w:customStyle="1" w:styleId="ab">
    <w:name w:val="Нижний колонтитул Знак"/>
    <w:basedOn w:val="a0"/>
    <w:link w:val="aa"/>
    <w:uiPriority w:val="99"/>
    <w:semiHidden/>
    <w:rsid w:val="00E55960"/>
    <w:rPr>
      <w:rFonts w:ascii="Calibri" w:eastAsia="Times New Roman" w:hAnsi="Calibri" w:cs="Calibri"/>
    </w:rPr>
  </w:style>
  <w:style w:type="character" w:customStyle="1" w:styleId="FooterChar">
    <w:name w:val="Footer Char"/>
    <w:basedOn w:val="a0"/>
    <w:uiPriority w:val="99"/>
    <w:semiHidden/>
    <w:rsid w:val="00E55960"/>
    <w:rPr>
      <w:rFonts w:eastAsia="Times New Roman" w:cs="Calibri"/>
      <w:lang w:val="en" w:eastAsia="en-US"/>
    </w:rPr>
  </w:style>
  <w:style w:type="paragraph" w:customStyle="1" w:styleId="ac">
    <w:name w:val="ОснТекст"/>
    <w:link w:val="ad"/>
    <w:rsid w:val="00E55960"/>
    <w:pPr>
      <w:spacing w:after="0" w:line="240" w:lineRule="auto"/>
      <w:ind w:firstLine="709"/>
      <w:jc w:val="both"/>
    </w:pPr>
    <w:rPr>
      <w:rFonts w:ascii="Times New Roman" w:eastAsia="Calibri" w:hAnsi="Times New Roman" w:cs="Times New Roman"/>
      <w:sz w:val="20"/>
      <w:szCs w:val="20"/>
      <w:lang w:eastAsia="ru-RU"/>
    </w:rPr>
  </w:style>
  <w:style w:type="paragraph" w:customStyle="1" w:styleId="ae">
    <w:name w:val="Единица измерения"/>
    <w:basedOn w:val="a6"/>
    <w:next w:val="af"/>
    <w:uiPriority w:val="99"/>
    <w:rsid w:val="00E55960"/>
    <w:pPr>
      <w:spacing w:before="60" w:after="60"/>
      <w:jc w:val="right"/>
    </w:pPr>
    <w:rPr>
      <w:sz w:val="16"/>
      <w:szCs w:val="16"/>
    </w:rPr>
  </w:style>
  <w:style w:type="paragraph" w:customStyle="1" w:styleId="af">
    <w:name w:val="ШапкаТаблицы"/>
    <w:basedOn w:val="ac"/>
    <w:next w:val="a"/>
    <w:uiPriority w:val="99"/>
    <w:rsid w:val="00E55960"/>
    <w:pPr>
      <w:ind w:firstLine="0"/>
      <w:jc w:val="center"/>
    </w:pPr>
    <w:rPr>
      <w:sz w:val="16"/>
      <w:szCs w:val="16"/>
    </w:rPr>
  </w:style>
  <w:style w:type="paragraph" w:customStyle="1" w:styleId="af0">
    <w:name w:val="Наименование"/>
    <w:basedOn w:val="a6"/>
    <w:next w:val="a6"/>
    <w:uiPriority w:val="99"/>
    <w:rsid w:val="00E55960"/>
    <w:pPr>
      <w:spacing w:before="240" w:after="240"/>
      <w:jc w:val="center"/>
    </w:pPr>
    <w:rPr>
      <w:b/>
      <w:bCs/>
      <w:sz w:val="22"/>
      <w:szCs w:val="22"/>
    </w:rPr>
  </w:style>
  <w:style w:type="paragraph" w:customStyle="1" w:styleId="af1">
    <w:name w:val="Боковик"/>
    <w:basedOn w:val="ac"/>
    <w:uiPriority w:val="99"/>
    <w:rsid w:val="00E55960"/>
    <w:pPr>
      <w:ind w:firstLine="0"/>
      <w:jc w:val="left"/>
    </w:pPr>
    <w:rPr>
      <w:sz w:val="16"/>
      <w:szCs w:val="16"/>
    </w:rPr>
  </w:style>
  <w:style w:type="paragraph" w:customStyle="1" w:styleId="af2">
    <w:name w:val="Столбец"/>
    <w:basedOn w:val="ac"/>
    <w:uiPriority w:val="99"/>
    <w:rsid w:val="00E55960"/>
    <w:pPr>
      <w:ind w:firstLine="0"/>
      <w:jc w:val="right"/>
    </w:pPr>
    <w:rPr>
      <w:sz w:val="16"/>
      <w:szCs w:val="16"/>
    </w:rPr>
  </w:style>
  <w:style w:type="paragraph" w:customStyle="1" w:styleId="First">
    <w:name w:val="FirstОснТекст"/>
    <w:basedOn w:val="ac"/>
    <w:next w:val="ac"/>
    <w:rsid w:val="00E55960"/>
    <w:pPr>
      <w:spacing w:before="160"/>
      <w:ind w:firstLine="0"/>
    </w:pPr>
    <w:rPr>
      <w:rFonts w:ascii="Arial" w:eastAsia="Times New Roman" w:hAnsi="Arial"/>
      <w:noProof/>
    </w:rPr>
  </w:style>
  <w:style w:type="paragraph" w:styleId="af3">
    <w:name w:val="Normal (Web)"/>
    <w:basedOn w:val="a"/>
    <w:rsid w:val="00E55960"/>
    <w:pPr>
      <w:spacing w:before="100" w:beforeAutospacing="1" w:after="100" w:afterAutospacing="1" w:line="240" w:lineRule="auto"/>
      <w:jc w:val="both"/>
    </w:pPr>
    <w:rPr>
      <w:rFonts w:ascii="Times New Roman" w:hAnsi="Times New Roman" w:cs="Times New Roman"/>
      <w:sz w:val="24"/>
      <w:szCs w:val="24"/>
      <w:lang w:eastAsia="ru-RU"/>
    </w:rPr>
  </w:style>
  <w:style w:type="character" w:customStyle="1" w:styleId="s0">
    <w:name w:val="s0"/>
    <w:rsid w:val="00E55960"/>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Default">
    <w:name w:val="Default"/>
    <w:rsid w:val="00E5596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f4">
    <w:name w:val="Table Grid"/>
    <w:basedOn w:val="a1"/>
    <w:uiPriority w:val="59"/>
    <w:rsid w:val="00E5596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d">
    <w:name w:val="ОснТекст Знак"/>
    <w:basedOn w:val="a0"/>
    <w:link w:val="ac"/>
    <w:rsid w:val="00E55960"/>
    <w:rPr>
      <w:rFonts w:ascii="Times New Roman" w:eastAsia="Calibri" w:hAnsi="Times New Roman" w:cs="Times New Roman"/>
      <w:sz w:val="20"/>
      <w:szCs w:val="20"/>
      <w:lang w:val="en" w:eastAsia="ru-RU"/>
    </w:rPr>
  </w:style>
  <w:style w:type="paragraph" w:customStyle="1" w:styleId="SpI">
    <w:name w:val="Sp.I"/>
    <w:basedOn w:val="a"/>
    <w:rsid w:val="00E55960"/>
    <w:pPr>
      <w:tabs>
        <w:tab w:val="left" w:pos="1247"/>
      </w:tabs>
      <w:spacing w:after="0" w:line="260" w:lineRule="exact"/>
      <w:ind w:firstLine="794"/>
      <w:jc w:val="both"/>
    </w:pPr>
    <w:rPr>
      <w:rFonts w:ascii="Arial" w:hAnsi="Arial" w:cs="Arial"/>
      <w:sz w:val="19"/>
      <w:szCs w:val="19"/>
      <w:lang w:eastAsia="ru-RU"/>
    </w:rPr>
  </w:style>
  <w:style w:type="paragraph" w:customStyle="1" w:styleId="PoiasFormula">
    <w:name w:val="PoiasFormula"/>
    <w:basedOn w:val="OsnTxt"/>
    <w:uiPriority w:val="99"/>
    <w:rsid w:val="00E55960"/>
    <w:pPr>
      <w:tabs>
        <w:tab w:val="left" w:pos="3402"/>
      </w:tabs>
      <w:spacing w:line="240" w:lineRule="auto"/>
      <w:ind w:left="3572" w:hanging="2778"/>
      <w:jc w:val="left"/>
    </w:pPr>
    <w:rPr>
      <w:rFonts w:eastAsia="Times New Roman"/>
      <w:sz w:val="18"/>
      <w:szCs w:val="18"/>
    </w:rPr>
  </w:style>
  <w:style w:type="paragraph" w:styleId="af5">
    <w:name w:val="No Spacing"/>
    <w:uiPriority w:val="1"/>
    <w:qFormat/>
    <w:rsid w:val="00E55960"/>
    <w:pPr>
      <w:spacing w:after="0" w:line="240" w:lineRule="auto"/>
    </w:pPr>
    <w:rPr>
      <w:rFonts w:ascii="Calibri" w:eastAsia="Times New Roman" w:hAnsi="Calibri" w:cs="Calibri"/>
    </w:rPr>
  </w:style>
  <w:style w:type="paragraph" w:styleId="31">
    <w:name w:val="Body Text 3"/>
    <w:basedOn w:val="a"/>
    <w:link w:val="32"/>
    <w:rsid w:val="00E55960"/>
    <w:pPr>
      <w:spacing w:after="120" w:line="240" w:lineRule="auto"/>
      <w:ind w:firstLine="709"/>
      <w:jc w:val="both"/>
    </w:pPr>
    <w:rPr>
      <w:rFonts w:ascii="Times New Roman" w:hAnsi="Times New Roman" w:cs="Times New Roman"/>
      <w:sz w:val="16"/>
      <w:szCs w:val="16"/>
      <w:lang w:eastAsia="ru-RU"/>
    </w:rPr>
  </w:style>
  <w:style w:type="character" w:customStyle="1" w:styleId="32">
    <w:name w:val="Основной текст 3 Знак"/>
    <w:basedOn w:val="a0"/>
    <w:link w:val="31"/>
    <w:rsid w:val="00E55960"/>
    <w:rPr>
      <w:rFonts w:ascii="Times New Roman" w:eastAsia="Times New Roman" w:hAnsi="Times New Roman" w:cs="Times New Roman"/>
      <w:sz w:val="16"/>
      <w:szCs w:val="16"/>
      <w:lang w:val="en" w:eastAsia="ru-RU"/>
    </w:rPr>
  </w:style>
  <w:style w:type="paragraph" w:styleId="a4">
    <w:name w:val="Title"/>
    <w:basedOn w:val="a"/>
    <w:next w:val="a"/>
    <w:link w:val="af6"/>
    <w:uiPriority w:val="10"/>
    <w:qFormat/>
    <w:rsid w:val="00E559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0"/>
    <w:link w:val="a4"/>
    <w:uiPriority w:val="10"/>
    <w:rsid w:val="00E5596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hyperlink" Target="http://adilet.zan.kz/rus/docs/Z100000257_" TargetMode="External"/><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25</Pages>
  <Words>6275</Words>
  <Characters>35772</Characters>
  <Application>Microsoft Office Word</Application>
  <DocSecurity>0</DocSecurity>
  <Lines>298</Lines>
  <Paragraphs>83</Paragraphs>
  <ScaleCrop>false</ScaleCrop>
  <Company/>
  <LinksUpToDate>false</LinksUpToDate>
  <CharactersWithSpaces>41964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dc:creator>
  <cp:keywords/>
  <dc:description/>
  <cp:lastModifiedBy>Ибрагим</cp:lastModifiedBy>
  <cp:revision>5</cp:revision>
  <dcterms:created xsi:type="dcterms:W3CDTF">2023-05-03T06:36:00Z</dcterms:created>
  <dcterms:modified xsi:type="dcterms:W3CDTF">2023-05-03T06:52:00Z</dcterms:modified>
</cp:coreProperties>
</file>